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E0" w:rsidRPr="00267B91" w:rsidRDefault="00035073" w:rsidP="00035073">
      <w:pPr>
        <w:ind w:left="0" w:firstLine="0"/>
        <w:jc w:val="right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Kielce </w:t>
      </w:r>
      <w:r w:rsidR="00A517EC" w:rsidRPr="00267B91">
        <w:rPr>
          <w:rFonts w:asciiTheme="minorHAnsi" w:hAnsiTheme="minorHAnsi"/>
          <w:sz w:val="22"/>
          <w:szCs w:val="22"/>
        </w:rPr>
        <w:t>1</w:t>
      </w:r>
      <w:r w:rsidR="00E22354">
        <w:rPr>
          <w:rFonts w:asciiTheme="minorHAnsi" w:hAnsiTheme="minorHAnsi"/>
          <w:sz w:val="22"/>
          <w:szCs w:val="22"/>
        </w:rPr>
        <w:t>8</w:t>
      </w:r>
      <w:r w:rsidR="00A517EC" w:rsidRPr="00267B91">
        <w:rPr>
          <w:rFonts w:asciiTheme="minorHAnsi" w:hAnsiTheme="minorHAnsi"/>
          <w:sz w:val="22"/>
          <w:szCs w:val="22"/>
        </w:rPr>
        <w:t>.08</w:t>
      </w:r>
      <w:r w:rsidR="00AB0153" w:rsidRPr="00267B91">
        <w:rPr>
          <w:rFonts w:asciiTheme="minorHAnsi" w:hAnsiTheme="minorHAnsi"/>
          <w:sz w:val="22"/>
          <w:szCs w:val="22"/>
        </w:rPr>
        <w:t>.2014</w:t>
      </w:r>
    </w:p>
    <w:p w:rsidR="00AB0153" w:rsidRPr="00267B91" w:rsidRDefault="00AB0153" w:rsidP="00FB70F9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Targi Kielce S.A.</w:t>
      </w:r>
    </w:p>
    <w:p w:rsidR="00F12EE0" w:rsidRPr="00267B91" w:rsidRDefault="00AB0153" w:rsidP="00FB70F9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u</w:t>
      </w:r>
      <w:r w:rsidR="00F12EE0" w:rsidRPr="00267B91">
        <w:rPr>
          <w:rFonts w:asciiTheme="minorHAnsi" w:hAnsiTheme="minorHAnsi"/>
          <w:sz w:val="22"/>
          <w:szCs w:val="22"/>
        </w:rPr>
        <w:t>l. Zakładowa 1</w:t>
      </w:r>
    </w:p>
    <w:p w:rsidR="00F12EE0" w:rsidRPr="00E22354" w:rsidRDefault="00F12EE0" w:rsidP="00FB70F9">
      <w:pPr>
        <w:rPr>
          <w:rFonts w:asciiTheme="minorHAnsi" w:hAnsiTheme="minorHAnsi"/>
          <w:sz w:val="22"/>
          <w:szCs w:val="22"/>
          <w:lang w:val="en-US"/>
        </w:rPr>
      </w:pPr>
      <w:r w:rsidRPr="00E22354">
        <w:rPr>
          <w:rFonts w:asciiTheme="minorHAnsi" w:hAnsiTheme="minorHAnsi"/>
          <w:sz w:val="22"/>
          <w:szCs w:val="22"/>
          <w:lang w:val="en-US"/>
        </w:rPr>
        <w:t>25-672 Kielce</w:t>
      </w:r>
    </w:p>
    <w:p w:rsidR="00F12EE0" w:rsidRPr="00E22354" w:rsidRDefault="00F12EE0" w:rsidP="00FB70F9">
      <w:pPr>
        <w:rPr>
          <w:rFonts w:asciiTheme="minorHAnsi" w:hAnsiTheme="minorHAnsi"/>
          <w:sz w:val="22"/>
          <w:szCs w:val="22"/>
          <w:lang w:val="en-US"/>
        </w:rPr>
      </w:pPr>
      <w:r w:rsidRPr="00E22354">
        <w:rPr>
          <w:rFonts w:asciiTheme="minorHAnsi" w:hAnsiTheme="minorHAnsi"/>
          <w:sz w:val="22"/>
          <w:szCs w:val="22"/>
          <w:lang w:val="en-US"/>
        </w:rPr>
        <w:t>Tel. (41) 3651222</w:t>
      </w:r>
    </w:p>
    <w:p w:rsidR="00F12EE0" w:rsidRPr="00E22354" w:rsidRDefault="00F12EE0" w:rsidP="00FB70F9">
      <w:pPr>
        <w:rPr>
          <w:rFonts w:asciiTheme="minorHAnsi" w:hAnsiTheme="minorHAnsi"/>
          <w:sz w:val="22"/>
          <w:szCs w:val="22"/>
          <w:lang w:val="en-US"/>
        </w:rPr>
      </w:pPr>
      <w:r w:rsidRPr="00E22354">
        <w:rPr>
          <w:rFonts w:asciiTheme="minorHAnsi" w:hAnsiTheme="minorHAnsi"/>
          <w:sz w:val="22"/>
          <w:szCs w:val="22"/>
          <w:lang w:val="en-US"/>
        </w:rPr>
        <w:t>Fax. (41) 3456261</w:t>
      </w:r>
    </w:p>
    <w:p w:rsidR="00F12EE0" w:rsidRPr="00E22354" w:rsidRDefault="00183342" w:rsidP="00FB70F9">
      <w:pPr>
        <w:rPr>
          <w:rFonts w:asciiTheme="minorHAnsi" w:hAnsiTheme="minorHAnsi"/>
          <w:sz w:val="22"/>
          <w:szCs w:val="22"/>
          <w:lang w:val="en-US"/>
        </w:rPr>
      </w:pPr>
      <w:hyperlink r:id="rId8" w:history="1">
        <w:r w:rsidR="00F12EE0" w:rsidRPr="00E22354">
          <w:rPr>
            <w:rStyle w:val="Hipercze"/>
            <w:rFonts w:asciiTheme="minorHAnsi" w:hAnsiTheme="minorHAnsi"/>
            <w:sz w:val="22"/>
            <w:szCs w:val="22"/>
            <w:lang w:val="en-US"/>
          </w:rPr>
          <w:t>www.targikielce.pl/przetargi</w:t>
        </w:r>
      </w:hyperlink>
    </w:p>
    <w:p w:rsidR="00826AB5" w:rsidRPr="00E22354" w:rsidRDefault="00826AB5" w:rsidP="00FB70F9">
      <w:pPr>
        <w:rPr>
          <w:rFonts w:asciiTheme="minorHAnsi" w:hAnsiTheme="minorHAnsi"/>
          <w:sz w:val="22"/>
          <w:szCs w:val="22"/>
          <w:lang w:val="en-US"/>
        </w:rPr>
      </w:pPr>
      <w:r w:rsidRPr="00E22354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DA000B" w:rsidRPr="00E22354" w:rsidRDefault="00DA000B" w:rsidP="00FB70F9">
      <w:pPr>
        <w:rPr>
          <w:rFonts w:asciiTheme="minorHAnsi" w:hAnsiTheme="minorHAnsi"/>
          <w:sz w:val="22"/>
          <w:szCs w:val="22"/>
          <w:lang w:val="en-US"/>
        </w:rPr>
      </w:pPr>
    </w:p>
    <w:p w:rsidR="00C25EC0" w:rsidRPr="00E22354" w:rsidRDefault="00C25EC0" w:rsidP="0008617C">
      <w:pPr>
        <w:ind w:left="0" w:firstLine="0"/>
        <w:rPr>
          <w:rFonts w:asciiTheme="minorHAnsi" w:hAnsiTheme="minorHAnsi"/>
          <w:b/>
          <w:sz w:val="22"/>
          <w:szCs w:val="22"/>
          <w:lang w:val="en-US"/>
        </w:rPr>
      </w:pPr>
    </w:p>
    <w:p w:rsidR="007F1827" w:rsidRPr="00267B91" w:rsidRDefault="00B41C51" w:rsidP="0069082B">
      <w:pPr>
        <w:jc w:val="center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ZAPROSZNIE  DO  ROKOWAŃ</w:t>
      </w:r>
      <w:r w:rsidR="00545412" w:rsidRPr="00267B91">
        <w:rPr>
          <w:rFonts w:asciiTheme="minorHAnsi" w:hAnsiTheme="minorHAnsi"/>
          <w:b/>
          <w:sz w:val="22"/>
          <w:szCs w:val="22"/>
        </w:rPr>
        <w:t xml:space="preserve"> (ZDR)</w:t>
      </w:r>
    </w:p>
    <w:p w:rsidR="002C0611" w:rsidRPr="00267B91" w:rsidRDefault="00B41C51" w:rsidP="0069082B">
      <w:pPr>
        <w:jc w:val="center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 xml:space="preserve"> </w:t>
      </w:r>
    </w:p>
    <w:p w:rsidR="000363CB" w:rsidRPr="00267B91" w:rsidRDefault="00A517EC" w:rsidP="00B15B7A">
      <w:pPr>
        <w:tabs>
          <w:tab w:val="left" w:pos="855"/>
        </w:tabs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 xml:space="preserve">Wykonanie i montaż ślusarki okiennej na wieży widokowej </w:t>
      </w:r>
      <w:r w:rsidR="00AB0153" w:rsidRPr="00267B91">
        <w:rPr>
          <w:rFonts w:asciiTheme="minorHAnsi" w:hAnsiTheme="minorHAnsi"/>
          <w:b/>
          <w:sz w:val="22"/>
          <w:szCs w:val="22"/>
        </w:rPr>
        <w:t>Targów K</w:t>
      </w:r>
      <w:r w:rsidR="006102F1">
        <w:rPr>
          <w:rFonts w:asciiTheme="minorHAnsi" w:hAnsiTheme="minorHAnsi"/>
          <w:b/>
          <w:sz w:val="22"/>
          <w:szCs w:val="22"/>
        </w:rPr>
        <w:t xml:space="preserve">ielce S.A. przy ul. Zakładowej </w:t>
      </w:r>
    </w:p>
    <w:p w:rsidR="00C25EC0" w:rsidRPr="00267B91" w:rsidRDefault="00C25EC0" w:rsidP="0008617C">
      <w:pPr>
        <w:tabs>
          <w:tab w:val="left" w:pos="855"/>
        </w:tabs>
        <w:ind w:left="0" w:firstLine="0"/>
        <w:rPr>
          <w:rFonts w:asciiTheme="minorHAnsi" w:hAnsiTheme="minorHAnsi"/>
          <w:sz w:val="22"/>
          <w:szCs w:val="22"/>
        </w:rPr>
      </w:pPr>
    </w:p>
    <w:p w:rsidR="00156668" w:rsidRPr="00267B91" w:rsidRDefault="00E80E23" w:rsidP="00F12EE0">
      <w:pPr>
        <w:rPr>
          <w:rStyle w:val="Pogrubienie"/>
          <w:rFonts w:asciiTheme="minorHAnsi" w:hAnsiTheme="minorHAnsi"/>
          <w:sz w:val="22"/>
          <w:szCs w:val="22"/>
        </w:rPr>
      </w:pPr>
      <w:r w:rsidRPr="00267B91">
        <w:rPr>
          <w:rStyle w:val="Pogrubienie"/>
          <w:rFonts w:asciiTheme="minorHAnsi" w:hAnsiTheme="minorHAnsi"/>
          <w:sz w:val="22"/>
          <w:szCs w:val="22"/>
        </w:rPr>
        <w:t>I. Inwestor</w:t>
      </w:r>
    </w:p>
    <w:p w:rsidR="00156668" w:rsidRPr="00267B91" w:rsidRDefault="00156668" w:rsidP="00156668">
      <w:pPr>
        <w:rPr>
          <w:rFonts w:asciiTheme="minorHAnsi" w:hAnsiTheme="minorHAnsi"/>
          <w:sz w:val="22"/>
          <w:szCs w:val="22"/>
        </w:rPr>
      </w:pPr>
    </w:p>
    <w:p w:rsidR="00156668" w:rsidRPr="00267B91" w:rsidRDefault="00156668" w:rsidP="00156668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Targi Kielce </w:t>
      </w:r>
      <w:r w:rsidR="00A26270" w:rsidRPr="00267B91">
        <w:rPr>
          <w:rFonts w:asciiTheme="minorHAnsi" w:hAnsiTheme="minorHAnsi"/>
          <w:sz w:val="22"/>
          <w:szCs w:val="22"/>
        </w:rPr>
        <w:t>S. A.</w:t>
      </w:r>
    </w:p>
    <w:p w:rsidR="00156668" w:rsidRPr="00267B91" w:rsidRDefault="00AB0153" w:rsidP="00156668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u</w:t>
      </w:r>
      <w:r w:rsidR="00156668" w:rsidRPr="00267B91">
        <w:rPr>
          <w:rFonts w:asciiTheme="minorHAnsi" w:hAnsiTheme="minorHAnsi"/>
          <w:sz w:val="22"/>
          <w:szCs w:val="22"/>
        </w:rPr>
        <w:t>l. Zakładowa 1</w:t>
      </w:r>
    </w:p>
    <w:p w:rsidR="00156668" w:rsidRPr="00267B91" w:rsidRDefault="00156668" w:rsidP="00156668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25-672 Kielce</w:t>
      </w:r>
    </w:p>
    <w:p w:rsidR="00156668" w:rsidRPr="00267B91" w:rsidRDefault="00183342" w:rsidP="00156668">
      <w:pPr>
        <w:rPr>
          <w:rFonts w:asciiTheme="minorHAnsi" w:hAnsiTheme="minorHAnsi"/>
          <w:sz w:val="22"/>
          <w:szCs w:val="22"/>
        </w:rPr>
      </w:pPr>
      <w:hyperlink r:id="rId9" w:history="1">
        <w:r w:rsidR="00156668" w:rsidRPr="00267B91">
          <w:rPr>
            <w:rStyle w:val="Hipercze"/>
            <w:rFonts w:asciiTheme="minorHAnsi" w:hAnsiTheme="minorHAnsi"/>
            <w:sz w:val="22"/>
            <w:szCs w:val="22"/>
          </w:rPr>
          <w:t>www.targikielce.pl/przetargi</w:t>
        </w:r>
      </w:hyperlink>
    </w:p>
    <w:p w:rsidR="00C25EC0" w:rsidRPr="00267B91" w:rsidRDefault="00C25EC0" w:rsidP="00826AB5">
      <w:pPr>
        <w:ind w:left="0" w:firstLine="0"/>
        <w:rPr>
          <w:rStyle w:val="Pogrubienie"/>
          <w:rFonts w:asciiTheme="minorHAnsi" w:hAnsiTheme="minorHAnsi"/>
          <w:sz w:val="22"/>
          <w:szCs w:val="22"/>
        </w:rPr>
      </w:pPr>
    </w:p>
    <w:p w:rsidR="00156668" w:rsidRPr="00267B91" w:rsidRDefault="00156668" w:rsidP="00156668">
      <w:pPr>
        <w:rPr>
          <w:rStyle w:val="Pogrubienie"/>
          <w:rFonts w:asciiTheme="minorHAnsi" w:hAnsiTheme="minorHAnsi"/>
          <w:b w:val="0"/>
          <w:sz w:val="22"/>
          <w:szCs w:val="22"/>
        </w:rPr>
      </w:pPr>
      <w:r w:rsidRPr="00267B91">
        <w:rPr>
          <w:rStyle w:val="Pogrubienie"/>
          <w:rFonts w:asciiTheme="minorHAnsi" w:hAnsiTheme="minorHAnsi"/>
          <w:sz w:val="22"/>
          <w:szCs w:val="22"/>
        </w:rPr>
        <w:t>II. Tryb udzielenia zamówienia</w:t>
      </w:r>
    </w:p>
    <w:p w:rsidR="00156668" w:rsidRPr="00267B91" w:rsidRDefault="00156668" w:rsidP="00156668">
      <w:pPr>
        <w:rPr>
          <w:rStyle w:val="Pogrubienie"/>
          <w:rFonts w:asciiTheme="minorHAnsi" w:hAnsiTheme="minorHAnsi"/>
          <w:sz w:val="22"/>
          <w:szCs w:val="22"/>
        </w:rPr>
      </w:pPr>
    </w:p>
    <w:p w:rsidR="000D6C3B" w:rsidRPr="00267B91" w:rsidRDefault="00156668" w:rsidP="00817175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Postępowanie </w:t>
      </w:r>
      <w:r w:rsidR="007D2C18" w:rsidRPr="00267B91">
        <w:rPr>
          <w:rFonts w:asciiTheme="minorHAnsi" w:hAnsiTheme="minorHAnsi"/>
        </w:rPr>
        <w:t xml:space="preserve">w celu zawarcia umowy na realizację zamówienia </w:t>
      </w:r>
      <w:r w:rsidRPr="00267B91">
        <w:rPr>
          <w:rFonts w:asciiTheme="minorHAnsi" w:hAnsiTheme="minorHAnsi"/>
        </w:rPr>
        <w:t>prowadzi się w trybie</w:t>
      </w:r>
      <w:r w:rsidR="007D2C18" w:rsidRPr="00267B91">
        <w:rPr>
          <w:rFonts w:asciiTheme="minorHAnsi" w:hAnsiTheme="minorHAnsi"/>
        </w:rPr>
        <w:t xml:space="preserve"> mieszanym zawierającym elementy negocjacji i przetargu </w:t>
      </w:r>
      <w:r w:rsidR="00476883" w:rsidRPr="00267B91">
        <w:rPr>
          <w:rFonts w:asciiTheme="minorHAnsi" w:hAnsiTheme="minorHAnsi"/>
        </w:rPr>
        <w:t xml:space="preserve">zgodnie z </w:t>
      </w:r>
      <w:r w:rsidR="007D2C18" w:rsidRPr="00267B91">
        <w:rPr>
          <w:rFonts w:asciiTheme="minorHAnsi" w:hAnsiTheme="minorHAnsi"/>
        </w:rPr>
        <w:t>przepisami</w:t>
      </w:r>
      <w:r w:rsidR="00476883" w:rsidRPr="00267B91">
        <w:rPr>
          <w:rFonts w:asciiTheme="minorHAnsi" w:hAnsiTheme="minorHAnsi"/>
        </w:rPr>
        <w:t xml:space="preserve"> Kodeksu Cywilnego.</w:t>
      </w:r>
    </w:p>
    <w:p w:rsidR="00F12EE0" w:rsidRPr="00267B91" w:rsidRDefault="007D2C18" w:rsidP="00817175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Stosunek prawny pomiędzy Zamawiającym i Wykonawcą na </w:t>
      </w:r>
      <w:r w:rsidR="00F6195A" w:rsidRPr="00267B91">
        <w:rPr>
          <w:rFonts w:asciiTheme="minorHAnsi" w:hAnsiTheme="minorHAnsi"/>
        </w:rPr>
        <w:t>etapie</w:t>
      </w:r>
      <w:r w:rsidRPr="00267B91">
        <w:rPr>
          <w:rFonts w:asciiTheme="minorHAnsi" w:hAnsiTheme="minorHAnsi"/>
        </w:rPr>
        <w:t xml:space="preserve"> poprzedzającym zawarcie umowy kształtują postanowienia niniejszego ZDR.</w:t>
      </w:r>
    </w:p>
    <w:p w:rsidR="008E1E06" w:rsidRPr="00267B91" w:rsidRDefault="000D6C3B" w:rsidP="00EB2609">
      <w:pPr>
        <w:rPr>
          <w:rStyle w:val="Pogrubienie"/>
          <w:rFonts w:asciiTheme="minorHAnsi" w:hAnsiTheme="minorHAnsi"/>
          <w:sz w:val="22"/>
          <w:szCs w:val="22"/>
        </w:rPr>
      </w:pPr>
      <w:r w:rsidRPr="00267B91">
        <w:rPr>
          <w:rStyle w:val="Pogrubienie"/>
          <w:rFonts w:asciiTheme="minorHAnsi" w:hAnsiTheme="minorHAnsi"/>
          <w:sz w:val="22"/>
          <w:szCs w:val="22"/>
        </w:rPr>
        <w:t xml:space="preserve">III. </w:t>
      </w:r>
      <w:r w:rsidR="00476883" w:rsidRPr="00267B91">
        <w:rPr>
          <w:rStyle w:val="Pogrubienie"/>
          <w:rFonts w:asciiTheme="minorHAnsi" w:hAnsiTheme="minorHAnsi"/>
          <w:sz w:val="22"/>
          <w:szCs w:val="22"/>
        </w:rPr>
        <w:t>Opis przedmiotu zamówienia</w:t>
      </w:r>
    </w:p>
    <w:p w:rsidR="00A86CB3" w:rsidRPr="00267B91" w:rsidRDefault="00EB2609" w:rsidP="00767170">
      <w:pPr>
        <w:jc w:val="left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 xml:space="preserve">      </w:t>
      </w:r>
    </w:p>
    <w:p w:rsidR="004D7824" w:rsidRPr="00267B91" w:rsidRDefault="00E205D6" w:rsidP="0081717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Przedmiotem zamówienia jest </w:t>
      </w:r>
      <w:r w:rsidR="004D7824" w:rsidRPr="00267B91">
        <w:rPr>
          <w:rFonts w:asciiTheme="minorHAnsi" w:hAnsiTheme="minorHAnsi"/>
        </w:rPr>
        <w:t xml:space="preserve">: </w:t>
      </w:r>
    </w:p>
    <w:p w:rsidR="00E4700D" w:rsidRPr="00267B91" w:rsidRDefault="00A517EC" w:rsidP="00885747">
      <w:pPr>
        <w:pStyle w:val="Akapitzlist"/>
        <w:numPr>
          <w:ilvl w:val="1"/>
          <w:numId w:val="17"/>
        </w:numPr>
        <w:spacing w:after="0" w:line="24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>Wykonanie i montaż ślusarki okiennej na wieży widokowej (w otworach nieoszklonych)</w:t>
      </w:r>
    </w:p>
    <w:p w:rsidR="00AB0153" w:rsidRPr="00267B91" w:rsidRDefault="00A517EC" w:rsidP="00885747">
      <w:pPr>
        <w:pStyle w:val="Akapitzlist"/>
        <w:numPr>
          <w:ilvl w:val="1"/>
          <w:numId w:val="17"/>
        </w:numPr>
        <w:spacing w:after="0" w:line="24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>Do wykonania (oszklenia) 20 szt. otworów okiennych o nieregularnych wymiarach, w tym dwa otwory okienne otwierane.</w:t>
      </w:r>
    </w:p>
    <w:p w:rsidR="00AB0153" w:rsidRPr="00267B91" w:rsidRDefault="00A517EC" w:rsidP="00885747">
      <w:pPr>
        <w:pStyle w:val="Akapitzlist"/>
        <w:numPr>
          <w:ilvl w:val="1"/>
          <w:numId w:val="17"/>
        </w:numPr>
        <w:spacing w:after="0" w:line="24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Materiał ślusarki : profile stalowe w systemie Jansen </w:t>
      </w:r>
      <w:proofErr w:type="spellStart"/>
      <w:r w:rsidRPr="00267B91">
        <w:rPr>
          <w:rFonts w:asciiTheme="minorHAnsi" w:hAnsiTheme="minorHAnsi"/>
        </w:rPr>
        <w:t>Janisol</w:t>
      </w:r>
      <w:proofErr w:type="spellEnd"/>
      <w:r w:rsidRPr="00267B91">
        <w:rPr>
          <w:rFonts w:asciiTheme="minorHAnsi" w:hAnsiTheme="minorHAnsi"/>
        </w:rPr>
        <w:t xml:space="preserve"> lub aluminiowe w kolorze </w:t>
      </w:r>
      <w:r w:rsidR="00AB0153" w:rsidRPr="00267B91">
        <w:rPr>
          <w:rFonts w:asciiTheme="minorHAnsi" w:hAnsiTheme="minorHAnsi"/>
        </w:rPr>
        <w:t>RAL 9007</w:t>
      </w:r>
    </w:p>
    <w:p w:rsidR="00AB0153" w:rsidRPr="00267B91" w:rsidRDefault="00A517EC" w:rsidP="00885747">
      <w:pPr>
        <w:pStyle w:val="Akapitzlist"/>
        <w:numPr>
          <w:ilvl w:val="1"/>
          <w:numId w:val="17"/>
        </w:numPr>
        <w:spacing w:after="0" w:line="24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Wypełnienie ślusarki  - szyba </w:t>
      </w:r>
      <w:r w:rsidR="00B652AC" w:rsidRPr="00267B91">
        <w:rPr>
          <w:rFonts w:asciiTheme="minorHAnsi" w:hAnsiTheme="minorHAnsi"/>
        </w:rPr>
        <w:t xml:space="preserve"> gr. </w:t>
      </w:r>
      <w:r w:rsidRPr="00267B91">
        <w:rPr>
          <w:rFonts w:asciiTheme="minorHAnsi" w:hAnsiTheme="minorHAnsi"/>
        </w:rPr>
        <w:t>6 mm</w:t>
      </w:r>
      <w:r w:rsidR="00B652AC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ESG</w:t>
      </w:r>
      <w:r w:rsidR="00B652AC" w:rsidRPr="00267B91">
        <w:rPr>
          <w:rFonts w:asciiTheme="minorHAnsi" w:hAnsiTheme="minorHAnsi"/>
        </w:rPr>
        <w:t>/</w:t>
      </w:r>
      <w:r w:rsidRPr="00267B91">
        <w:rPr>
          <w:rFonts w:asciiTheme="minorHAnsi" w:hAnsiTheme="minorHAnsi"/>
        </w:rPr>
        <w:t>/44,2</w:t>
      </w:r>
      <w:r w:rsidR="00B652AC" w:rsidRPr="00267B91">
        <w:rPr>
          <w:rFonts w:asciiTheme="minorHAnsi" w:hAnsiTheme="minorHAnsi"/>
        </w:rPr>
        <w:t xml:space="preserve"> ( około 32 m</w:t>
      </w:r>
      <w:r w:rsidR="00B652AC" w:rsidRPr="00267B91">
        <w:rPr>
          <w:rFonts w:asciiTheme="minorHAnsi" w:hAnsiTheme="minorHAnsi"/>
          <w:vertAlign w:val="superscript"/>
        </w:rPr>
        <w:t xml:space="preserve">2 </w:t>
      </w:r>
      <w:r w:rsidR="00B652AC" w:rsidRPr="00267B91">
        <w:rPr>
          <w:rFonts w:asciiTheme="minorHAnsi" w:hAnsiTheme="minorHAnsi"/>
        </w:rPr>
        <w:t>)</w:t>
      </w:r>
    </w:p>
    <w:p w:rsidR="00885747" w:rsidRPr="00267B91" w:rsidRDefault="00B652AC" w:rsidP="00885747">
      <w:pPr>
        <w:pStyle w:val="Akapitzlist"/>
        <w:numPr>
          <w:ilvl w:val="1"/>
          <w:numId w:val="17"/>
        </w:numPr>
        <w:spacing w:after="0" w:line="240" w:lineRule="auto"/>
        <w:rPr>
          <w:rFonts w:asciiTheme="minorHAnsi" w:hAnsiTheme="minorHAnsi"/>
        </w:rPr>
      </w:pPr>
      <w:r w:rsidRPr="00267B91">
        <w:rPr>
          <w:rFonts w:asciiTheme="minorHAnsi" w:hAnsiTheme="minorHAnsi"/>
        </w:rPr>
        <w:t>Dwa okna otwieralne – uchylne na siłownikach GEZE QL 90N</w:t>
      </w:r>
    </w:p>
    <w:p w:rsidR="000D53AE" w:rsidRPr="00267B91" w:rsidRDefault="000D53AE" w:rsidP="000D53AE">
      <w:pPr>
        <w:pStyle w:val="Akapitzlist"/>
        <w:ind w:left="1440"/>
        <w:rPr>
          <w:rFonts w:asciiTheme="minorHAnsi" w:hAnsiTheme="minorHAnsi"/>
        </w:rPr>
      </w:pPr>
    </w:p>
    <w:p w:rsidR="00947A7D" w:rsidRPr="00267B91" w:rsidRDefault="00F27546" w:rsidP="00F27546">
      <w:pPr>
        <w:ind w:left="0" w:firstLine="0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I</w:t>
      </w:r>
      <w:r w:rsidR="00EF3E4B" w:rsidRPr="00267B91">
        <w:rPr>
          <w:rFonts w:asciiTheme="minorHAnsi" w:hAnsiTheme="minorHAnsi"/>
          <w:b/>
          <w:sz w:val="22"/>
          <w:szCs w:val="22"/>
        </w:rPr>
        <w:t>V.</w:t>
      </w:r>
      <w:r w:rsidR="00EF3E4B" w:rsidRPr="00267B91">
        <w:rPr>
          <w:rFonts w:asciiTheme="minorHAnsi" w:hAnsiTheme="minorHAnsi"/>
          <w:b/>
          <w:sz w:val="22"/>
          <w:szCs w:val="22"/>
        </w:rPr>
        <w:tab/>
      </w:r>
      <w:r w:rsidR="00947A7D" w:rsidRPr="00267B91">
        <w:rPr>
          <w:rFonts w:asciiTheme="minorHAnsi" w:hAnsiTheme="minorHAnsi"/>
          <w:b/>
          <w:sz w:val="22"/>
          <w:szCs w:val="22"/>
        </w:rPr>
        <w:t>Termin wykonania zamówienia</w:t>
      </w:r>
    </w:p>
    <w:p w:rsidR="00947A7D" w:rsidRPr="00267B91" w:rsidRDefault="00947A7D" w:rsidP="00FB70F9">
      <w:pPr>
        <w:rPr>
          <w:rFonts w:asciiTheme="minorHAnsi" w:hAnsiTheme="minorHAnsi"/>
          <w:sz w:val="22"/>
          <w:szCs w:val="22"/>
        </w:rPr>
      </w:pPr>
    </w:p>
    <w:p w:rsidR="00947A7D" w:rsidRPr="00267B91" w:rsidRDefault="00947A7D" w:rsidP="00817175">
      <w:pPr>
        <w:pStyle w:val="Akapitzlist"/>
        <w:numPr>
          <w:ilvl w:val="0"/>
          <w:numId w:val="15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Termin</w:t>
      </w:r>
      <w:r w:rsidR="00101BCF" w:rsidRPr="00267B91">
        <w:rPr>
          <w:rFonts w:asciiTheme="minorHAnsi" w:hAnsiTheme="minorHAnsi"/>
        </w:rPr>
        <w:t xml:space="preserve"> </w:t>
      </w:r>
      <w:r w:rsidR="00F46A4D" w:rsidRPr="00267B91">
        <w:rPr>
          <w:rFonts w:asciiTheme="minorHAnsi" w:hAnsiTheme="minorHAnsi"/>
        </w:rPr>
        <w:t>składania ofert na wykonanie przedmiotu zamówienia</w:t>
      </w:r>
      <w:r w:rsidR="00532A14" w:rsidRPr="00267B91">
        <w:rPr>
          <w:rFonts w:asciiTheme="minorHAnsi" w:hAnsiTheme="minorHAnsi"/>
        </w:rPr>
        <w:t>:</w:t>
      </w:r>
      <w:r w:rsidR="00F46A4D" w:rsidRPr="00267B91">
        <w:rPr>
          <w:rFonts w:asciiTheme="minorHAnsi" w:hAnsiTheme="minorHAnsi"/>
        </w:rPr>
        <w:t xml:space="preserve"> </w:t>
      </w:r>
      <w:r w:rsidR="00B3499A" w:rsidRPr="00267B91">
        <w:rPr>
          <w:rFonts w:asciiTheme="minorHAnsi" w:hAnsiTheme="minorHAnsi"/>
          <w:b/>
        </w:rPr>
        <w:t xml:space="preserve"> </w:t>
      </w:r>
      <w:r w:rsidR="00E22354">
        <w:rPr>
          <w:rFonts w:asciiTheme="minorHAnsi" w:hAnsiTheme="minorHAnsi"/>
          <w:b/>
        </w:rPr>
        <w:t>15.09.</w:t>
      </w:r>
      <w:r w:rsidR="006A6103" w:rsidRPr="00267B91">
        <w:rPr>
          <w:rFonts w:asciiTheme="minorHAnsi" w:hAnsiTheme="minorHAnsi"/>
          <w:b/>
        </w:rPr>
        <w:t>2014</w:t>
      </w:r>
      <w:r w:rsidR="007D5BB7" w:rsidRPr="00267B91">
        <w:rPr>
          <w:rFonts w:asciiTheme="minorHAnsi" w:hAnsiTheme="minorHAnsi"/>
          <w:b/>
        </w:rPr>
        <w:t xml:space="preserve"> r</w:t>
      </w:r>
      <w:r w:rsidR="005B271C" w:rsidRPr="00267B91">
        <w:rPr>
          <w:rFonts w:asciiTheme="minorHAnsi" w:hAnsiTheme="minorHAnsi"/>
          <w:b/>
        </w:rPr>
        <w:t xml:space="preserve">. </w:t>
      </w:r>
      <w:r w:rsidR="00C35485" w:rsidRPr="00267B91">
        <w:rPr>
          <w:rFonts w:asciiTheme="minorHAnsi" w:hAnsiTheme="minorHAnsi"/>
          <w:b/>
        </w:rPr>
        <w:t xml:space="preserve"> do godz. 1</w:t>
      </w:r>
      <w:r w:rsidR="00EB3876" w:rsidRPr="00267B91">
        <w:rPr>
          <w:rFonts w:asciiTheme="minorHAnsi" w:hAnsiTheme="minorHAnsi"/>
          <w:b/>
        </w:rPr>
        <w:t>2</w:t>
      </w:r>
      <w:r w:rsidR="003F136C" w:rsidRPr="00267B91">
        <w:rPr>
          <w:rFonts w:asciiTheme="minorHAnsi" w:hAnsiTheme="minorHAnsi"/>
          <w:b/>
        </w:rPr>
        <w:t>.00</w:t>
      </w:r>
    </w:p>
    <w:p w:rsidR="007D5BB7" w:rsidRPr="00267B91" w:rsidRDefault="00C439ED" w:rsidP="00817175">
      <w:pPr>
        <w:pStyle w:val="Akapitzlist"/>
        <w:numPr>
          <w:ilvl w:val="0"/>
          <w:numId w:val="15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Termin zakończenia  zamówienia  </w:t>
      </w:r>
      <w:r w:rsidR="00B3499A" w:rsidRPr="00267B91">
        <w:rPr>
          <w:rFonts w:asciiTheme="minorHAnsi" w:hAnsiTheme="minorHAnsi"/>
        </w:rPr>
        <w:t>do</w:t>
      </w:r>
      <w:r w:rsidRPr="00267B91">
        <w:rPr>
          <w:rFonts w:asciiTheme="minorHAnsi" w:hAnsiTheme="minorHAnsi"/>
        </w:rPr>
        <w:t>:</w:t>
      </w:r>
      <w:r w:rsidR="000D53AE" w:rsidRPr="00267B91">
        <w:rPr>
          <w:rFonts w:asciiTheme="minorHAnsi" w:hAnsiTheme="minorHAnsi"/>
        </w:rPr>
        <w:t xml:space="preserve"> </w:t>
      </w:r>
      <w:r w:rsidR="00532A14" w:rsidRPr="00267B91">
        <w:rPr>
          <w:rFonts w:asciiTheme="minorHAnsi" w:hAnsiTheme="minorHAnsi"/>
        </w:rPr>
        <w:t xml:space="preserve"> </w:t>
      </w:r>
      <w:r w:rsidR="00E22354">
        <w:rPr>
          <w:rFonts w:asciiTheme="minorHAnsi" w:hAnsiTheme="minorHAnsi"/>
          <w:b/>
        </w:rPr>
        <w:t>31.10.</w:t>
      </w:r>
      <w:r w:rsidR="00FE55D1" w:rsidRPr="00267B91">
        <w:rPr>
          <w:rFonts w:asciiTheme="minorHAnsi" w:hAnsiTheme="minorHAnsi"/>
          <w:b/>
        </w:rPr>
        <w:t>2014 r.</w:t>
      </w:r>
    </w:p>
    <w:p w:rsidR="00536812" w:rsidRPr="00267B91" w:rsidRDefault="00536812" w:rsidP="00BB78AD">
      <w:pPr>
        <w:ind w:left="1080" w:hanging="375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ab/>
      </w:r>
      <w:r w:rsidR="000D53AE" w:rsidRPr="00267B91">
        <w:rPr>
          <w:rFonts w:asciiTheme="minorHAnsi" w:hAnsiTheme="minorHAnsi"/>
          <w:sz w:val="22"/>
          <w:szCs w:val="22"/>
        </w:rPr>
        <w:t xml:space="preserve"> </w:t>
      </w:r>
    </w:p>
    <w:p w:rsidR="00CD37AF" w:rsidRPr="00267B91" w:rsidRDefault="000D7D91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V</w:t>
      </w:r>
      <w:r w:rsidR="00CD37AF" w:rsidRPr="00267B91">
        <w:rPr>
          <w:rFonts w:asciiTheme="minorHAnsi" w:hAnsiTheme="minorHAnsi"/>
          <w:b/>
          <w:sz w:val="22"/>
          <w:szCs w:val="22"/>
        </w:rPr>
        <w:t>.</w:t>
      </w:r>
      <w:r w:rsidR="00CD37AF" w:rsidRPr="00267B91">
        <w:rPr>
          <w:rFonts w:asciiTheme="minorHAnsi" w:hAnsiTheme="minorHAnsi"/>
          <w:b/>
          <w:sz w:val="22"/>
          <w:szCs w:val="22"/>
        </w:rPr>
        <w:tab/>
        <w:t>Wykaz oświadczeń i dokumentów jakie mają dostarczyć Wykonawcy w celu potwierdzenia spełnienia warunków udziału w postępowaniu.</w:t>
      </w:r>
    </w:p>
    <w:p w:rsidR="00CD37AF" w:rsidRPr="00267B91" w:rsidRDefault="00CD37AF" w:rsidP="00FB70F9">
      <w:pPr>
        <w:rPr>
          <w:rFonts w:asciiTheme="minorHAnsi" w:hAnsiTheme="minorHAnsi"/>
          <w:sz w:val="22"/>
          <w:szCs w:val="22"/>
        </w:rPr>
      </w:pPr>
    </w:p>
    <w:p w:rsidR="00E22354" w:rsidRPr="00E22354" w:rsidRDefault="00E22354" w:rsidP="00E22354">
      <w:pPr>
        <w:ind w:left="360" w:firstLine="0"/>
        <w:rPr>
          <w:rFonts w:asciiTheme="minorHAnsi" w:hAnsiTheme="minorHAnsi"/>
        </w:rPr>
      </w:pPr>
    </w:p>
    <w:p w:rsidR="00CD37AF" w:rsidRPr="00267B91" w:rsidRDefault="00CD37AF" w:rsidP="00817175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lastRenderedPageBreak/>
        <w:t>Wykonawca zobowiązany jest złożyć:</w:t>
      </w:r>
    </w:p>
    <w:p w:rsidR="002B4FEA" w:rsidRPr="00267B91" w:rsidRDefault="00CD37AF" w:rsidP="00817175">
      <w:pPr>
        <w:pStyle w:val="Akapitzlist"/>
        <w:numPr>
          <w:ilvl w:val="1"/>
          <w:numId w:val="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Wypełniony formularz ofertowy wg wzoru określo</w:t>
      </w:r>
      <w:r w:rsidR="00F90459" w:rsidRPr="00267B91">
        <w:rPr>
          <w:rFonts w:asciiTheme="minorHAnsi" w:hAnsiTheme="minorHAnsi"/>
        </w:rPr>
        <w:t xml:space="preserve">nego w załączniku </w:t>
      </w:r>
      <w:r w:rsidR="00D56DDF" w:rsidRPr="00267B91">
        <w:rPr>
          <w:rFonts w:asciiTheme="minorHAnsi" w:hAnsiTheme="minorHAnsi"/>
        </w:rPr>
        <w:t>nr</w:t>
      </w:r>
      <w:r w:rsidR="004120C1" w:rsidRPr="00267B91">
        <w:rPr>
          <w:rFonts w:asciiTheme="minorHAnsi" w:hAnsiTheme="minorHAnsi"/>
        </w:rPr>
        <w:t xml:space="preserve"> </w:t>
      </w:r>
      <w:r w:rsidR="00C41B04" w:rsidRPr="00267B91">
        <w:rPr>
          <w:rFonts w:asciiTheme="minorHAnsi" w:hAnsiTheme="minorHAnsi"/>
        </w:rPr>
        <w:t>1</w:t>
      </w:r>
      <w:r w:rsidR="00F90459" w:rsidRPr="00267B91">
        <w:rPr>
          <w:rFonts w:asciiTheme="minorHAnsi" w:hAnsiTheme="minorHAnsi"/>
        </w:rPr>
        <w:t>do</w:t>
      </w:r>
      <w:r w:rsidR="00545412" w:rsidRPr="00267B91">
        <w:rPr>
          <w:rFonts w:asciiTheme="minorHAnsi" w:hAnsiTheme="minorHAnsi"/>
        </w:rPr>
        <w:t xml:space="preserve"> ZDR</w:t>
      </w:r>
      <w:r w:rsidR="00F90459" w:rsidRPr="00267B91">
        <w:rPr>
          <w:rFonts w:asciiTheme="minorHAnsi" w:hAnsiTheme="minorHAnsi"/>
        </w:rPr>
        <w:t>,</w:t>
      </w:r>
      <w:r w:rsidR="00963DFC" w:rsidRPr="00267B91">
        <w:rPr>
          <w:rFonts w:asciiTheme="minorHAnsi" w:hAnsiTheme="minorHAnsi"/>
        </w:rPr>
        <w:t xml:space="preserve"> </w:t>
      </w:r>
      <w:r w:rsidR="00F90459" w:rsidRPr="00267B91">
        <w:rPr>
          <w:rFonts w:asciiTheme="minorHAnsi" w:hAnsiTheme="minorHAnsi"/>
        </w:rPr>
        <w:t>W</w:t>
      </w:r>
      <w:r w:rsidRPr="00267B91">
        <w:rPr>
          <w:rFonts w:asciiTheme="minorHAnsi" w:hAnsiTheme="minorHAnsi"/>
          <w:i/>
        </w:rPr>
        <w:t>ymagana forma dokumentu – oryginał</w:t>
      </w:r>
    </w:p>
    <w:p w:rsidR="002B4FEA" w:rsidRPr="00267B91" w:rsidRDefault="00F90459" w:rsidP="00817175">
      <w:pPr>
        <w:pStyle w:val="Akapitzlist"/>
        <w:numPr>
          <w:ilvl w:val="1"/>
          <w:numId w:val="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Aktualny odpis z właściwego rejestru albo aktualne zaświadczenie o wpisie do ewidencji działalności gospodarczej, jeżeli odrębne przepisy wymagają wpisu do rejestr lub zgłoszenia do ewidencji działalności gospodarczej, wystawione nie wcześniej niż 6 miesięcy przed upływem terminu składania ofert,</w:t>
      </w:r>
      <w:r w:rsidR="00963DFC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  <w:i/>
        </w:rPr>
        <w:t>Wymagana forma dokumentu – oryginał lub kopia poświadczona z</w:t>
      </w:r>
      <w:r w:rsidR="00BF5727" w:rsidRPr="00267B91">
        <w:rPr>
          <w:rFonts w:asciiTheme="minorHAnsi" w:hAnsiTheme="minorHAnsi"/>
          <w:i/>
        </w:rPr>
        <w:t>a zgodność z oryginałem przez Wy</w:t>
      </w:r>
      <w:r w:rsidRPr="00267B91">
        <w:rPr>
          <w:rFonts w:asciiTheme="minorHAnsi" w:hAnsiTheme="minorHAnsi"/>
          <w:i/>
        </w:rPr>
        <w:t>konawc</w:t>
      </w:r>
      <w:r w:rsidR="00BF5727" w:rsidRPr="00267B91">
        <w:rPr>
          <w:rFonts w:asciiTheme="minorHAnsi" w:hAnsiTheme="minorHAnsi"/>
          <w:i/>
        </w:rPr>
        <w:t>ę</w:t>
      </w:r>
    </w:p>
    <w:p w:rsidR="000D7D91" w:rsidRPr="00E22354" w:rsidRDefault="00431A3C" w:rsidP="00817175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E22354">
        <w:rPr>
          <w:rFonts w:asciiTheme="minorHAnsi" w:hAnsiTheme="minorHAnsi"/>
        </w:rPr>
        <w:t xml:space="preserve">Dowód wpłaty wadium </w:t>
      </w:r>
    </w:p>
    <w:p w:rsidR="00270646" w:rsidRPr="00267B91" w:rsidRDefault="000D7D91" w:rsidP="000D7D91">
      <w:pPr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V</w:t>
      </w:r>
      <w:r w:rsidR="004B4C1B" w:rsidRPr="00267B91">
        <w:rPr>
          <w:rFonts w:asciiTheme="minorHAnsi" w:hAnsiTheme="minorHAnsi"/>
          <w:b/>
          <w:sz w:val="22"/>
          <w:szCs w:val="22"/>
        </w:rPr>
        <w:t>I</w:t>
      </w:r>
      <w:r w:rsidR="00270646" w:rsidRPr="00267B91">
        <w:rPr>
          <w:rFonts w:asciiTheme="minorHAnsi" w:hAnsiTheme="minorHAnsi"/>
          <w:b/>
          <w:sz w:val="22"/>
          <w:szCs w:val="22"/>
        </w:rPr>
        <w:t>.</w:t>
      </w:r>
      <w:r w:rsidR="00270646" w:rsidRPr="00267B91">
        <w:rPr>
          <w:rFonts w:asciiTheme="minorHAnsi" w:hAnsiTheme="minorHAnsi"/>
          <w:b/>
          <w:sz w:val="22"/>
          <w:szCs w:val="22"/>
        </w:rPr>
        <w:tab/>
        <w:t>Sposób porozumiewania się Zamawiaj</w:t>
      </w:r>
      <w:r w:rsidR="007168C0" w:rsidRPr="00267B91">
        <w:rPr>
          <w:rFonts w:asciiTheme="minorHAnsi" w:hAnsiTheme="minorHAnsi"/>
          <w:b/>
          <w:sz w:val="22"/>
          <w:szCs w:val="22"/>
        </w:rPr>
        <w:t xml:space="preserve">ącego </w:t>
      </w:r>
      <w:r w:rsidR="00F55068" w:rsidRPr="00267B91">
        <w:rPr>
          <w:rFonts w:asciiTheme="minorHAnsi" w:hAnsiTheme="minorHAnsi"/>
          <w:b/>
          <w:sz w:val="22"/>
          <w:szCs w:val="22"/>
        </w:rPr>
        <w:t>z</w:t>
      </w:r>
      <w:r w:rsidR="007168C0" w:rsidRPr="00267B91">
        <w:rPr>
          <w:rFonts w:asciiTheme="minorHAnsi" w:hAnsiTheme="minorHAnsi"/>
          <w:b/>
          <w:sz w:val="22"/>
          <w:szCs w:val="22"/>
        </w:rPr>
        <w:t xml:space="preserve"> Wy</w:t>
      </w:r>
      <w:r w:rsidR="00270646" w:rsidRPr="00267B91">
        <w:rPr>
          <w:rFonts w:asciiTheme="minorHAnsi" w:hAnsiTheme="minorHAnsi"/>
          <w:b/>
          <w:sz w:val="22"/>
          <w:szCs w:val="22"/>
        </w:rPr>
        <w:t>konawcami</w:t>
      </w:r>
    </w:p>
    <w:p w:rsidR="007168C0" w:rsidRPr="00267B91" w:rsidRDefault="007168C0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7168C0" w:rsidRPr="00267B91" w:rsidRDefault="007168C0" w:rsidP="00817175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Obowiązującą forma porozumiewania się z Wykonawcami oraz przekazywania oświadczeń, lub dokumentów jest forma pisemna </w:t>
      </w:r>
      <w:r w:rsidR="000D7D91" w:rsidRPr="00267B91">
        <w:rPr>
          <w:rFonts w:asciiTheme="minorHAnsi" w:hAnsiTheme="minorHAnsi"/>
        </w:rPr>
        <w:t>, lub e-mail.</w:t>
      </w:r>
    </w:p>
    <w:p w:rsidR="007168C0" w:rsidRPr="00267B91" w:rsidRDefault="007168C0" w:rsidP="00817175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</w:rPr>
      </w:pPr>
      <w:r w:rsidRPr="00267B91">
        <w:rPr>
          <w:rFonts w:asciiTheme="minorHAnsi" w:hAnsiTheme="minorHAnsi"/>
        </w:rPr>
        <w:t>Osob</w:t>
      </w:r>
      <w:r w:rsidR="00C35485" w:rsidRPr="00267B91">
        <w:rPr>
          <w:rFonts w:asciiTheme="minorHAnsi" w:hAnsiTheme="minorHAnsi"/>
        </w:rPr>
        <w:t>a uprawniona</w:t>
      </w:r>
      <w:r w:rsidRPr="00267B91">
        <w:rPr>
          <w:rFonts w:asciiTheme="minorHAnsi" w:hAnsiTheme="minorHAnsi"/>
        </w:rPr>
        <w:t xml:space="preserve"> do porozumiewania się z Wykonawcami:</w:t>
      </w:r>
    </w:p>
    <w:p w:rsidR="00AC4160" w:rsidRPr="00267B91" w:rsidRDefault="00AC4160" w:rsidP="00AC4160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           </w:t>
      </w:r>
      <w:r w:rsidR="00E22354">
        <w:rPr>
          <w:rFonts w:asciiTheme="minorHAnsi" w:hAnsiTheme="minorHAnsi"/>
          <w:sz w:val="22"/>
          <w:szCs w:val="22"/>
        </w:rPr>
        <w:t xml:space="preserve">  </w:t>
      </w:r>
      <w:r w:rsidRPr="00267B91">
        <w:rPr>
          <w:rFonts w:asciiTheme="minorHAnsi" w:hAnsiTheme="minorHAnsi"/>
          <w:sz w:val="22"/>
          <w:szCs w:val="22"/>
        </w:rPr>
        <w:t xml:space="preserve"> </w:t>
      </w:r>
      <w:r w:rsidR="00B652AC" w:rsidRPr="00267B91">
        <w:rPr>
          <w:rFonts w:asciiTheme="minorHAnsi" w:hAnsiTheme="minorHAnsi"/>
          <w:sz w:val="22"/>
          <w:szCs w:val="22"/>
        </w:rPr>
        <w:t>Zbigniew Kołodziejczyk</w:t>
      </w:r>
      <w:r w:rsidR="00E22354">
        <w:rPr>
          <w:rFonts w:asciiTheme="minorHAnsi" w:hAnsiTheme="minorHAnsi"/>
          <w:sz w:val="22"/>
          <w:szCs w:val="22"/>
        </w:rPr>
        <w:t xml:space="preserve"> - </w:t>
      </w:r>
      <w:r w:rsidR="00BE15A2" w:rsidRPr="00267B91">
        <w:rPr>
          <w:rFonts w:asciiTheme="minorHAnsi" w:hAnsiTheme="minorHAnsi"/>
          <w:sz w:val="22"/>
          <w:szCs w:val="22"/>
        </w:rPr>
        <w:t>t</w:t>
      </w:r>
      <w:r w:rsidR="00F3792D" w:rsidRPr="00267B91">
        <w:rPr>
          <w:rFonts w:asciiTheme="minorHAnsi" w:hAnsiTheme="minorHAnsi"/>
          <w:sz w:val="22"/>
          <w:szCs w:val="22"/>
        </w:rPr>
        <w:t>el. 41/3651</w:t>
      </w:r>
      <w:r w:rsidR="00B652AC" w:rsidRPr="00267B91">
        <w:rPr>
          <w:rFonts w:asciiTheme="minorHAnsi" w:hAnsiTheme="minorHAnsi"/>
          <w:sz w:val="22"/>
          <w:szCs w:val="22"/>
        </w:rPr>
        <w:t>435</w:t>
      </w:r>
      <w:r w:rsidR="00FA1937" w:rsidRPr="00267B91">
        <w:rPr>
          <w:rFonts w:asciiTheme="minorHAnsi" w:hAnsiTheme="minorHAnsi"/>
          <w:sz w:val="22"/>
          <w:szCs w:val="22"/>
        </w:rPr>
        <w:t xml:space="preserve">, </w:t>
      </w:r>
      <w:r w:rsidR="00E22354">
        <w:rPr>
          <w:rFonts w:asciiTheme="minorHAnsi" w:hAnsiTheme="minorHAnsi"/>
          <w:sz w:val="22"/>
          <w:szCs w:val="22"/>
        </w:rPr>
        <w:t>e-mail kołodziejczyk.z@targikielce.pl</w:t>
      </w:r>
    </w:p>
    <w:p w:rsidR="002B4FEA" w:rsidRPr="00267B91" w:rsidRDefault="00AC4160" w:rsidP="00AC4160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            </w:t>
      </w:r>
    </w:p>
    <w:p w:rsidR="007168C0" w:rsidRPr="00E22354" w:rsidRDefault="000D7D91" w:rsidP="00FB70F9">
      <w:pPr>
        <w:rPr>
          <w:rFonts w:asciiTheme="minorHAnsi" w:hAnsiTheme="minorHAnsi"/>
          <w:b/>
          <w:sz w:val="22"/>
          <w:szCs w:val="22"/>
        </w:rPr>
      </w:pPr>
      <w:r w:rsidRPr="00E22354">
        <w:rPr>
          <w:rFonts w:asciiTheme="minorHAnsi" w:hAnsiTheme="minorHAnsi"/>
          <w:b/>
          <w:sz w:val="22"/>
          <w:szCs w:val="22"/>
        </w:rPr>
        <w:t>VII</w:t>
      </w:r>
      <w:r w:rsidR="007168C0" w:rsidRPr="00E22354">
        <w:rPr>
          <w:rFonts w:asciiTheme="minorHAnsi" w:hAnsiTheme="minorHAnsi"/>
          <w:b/>
          <w:sz w:val="22"/>
          <w:szCs w:val="22"/>
        </w:rPr>
        <w:t>.</w:t>
      </w:r>
      <w:r w:rsidR="007168C0" w:rsidRPr="00E22354">
        <w:rPr>
          <w:rFonts w:asciiTheme="minorHAnsi" w:hAnsiTheme="minorHAnsi"/>
          <w:b/>
          <w:sz w:val="22"/>
          <w:szCs w:val="22"/>
        </w:rPr>
        <w:tab/>
        <w:t>Wadium</w:t>
      </w:r>
    </w:p>
    <w:p w:rsidR="007168C0" w:rsidRPr="00E22354" w:rsidRDefault="007168C0" w:rsidP="00FB70F9">
      <w:pPr>
        <w:rPr>
          <w:rFonts w:asciiTheme="minorHAnsi" w:hAnsiTheme="minorHAnsi"/>
          <w:sz w:val="22"/>
          <w:szCs w:val="22"/>
        </w:rPr>
      </w:pPr>
    </w:p>
    <w:p w:rsidR="006B0E3A" w:rsidRPr="00E22354" w:rsidRDefault="006B0E3A" w:rsidP="00115B66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E22354">
        <w:rPr>
          <w:rFonts w:asciiTheme="minorHAnsi" w:hAnsiTheme="minorHAnsi"/>
        </w:rPr>
        <w:t>Wykonawca jest zobowiązany wnieść wadi</w:t>
      </w:r>
      <w:r w:rsidR="006E5B67" w:rsidRPr="00E22354">
        <w:rPr>
          <w:rFonts w:asciiTheme="minorHAnsi" w:hAnsiTheme="minorHAnsi"/>
        </w:rPr>
        <w:t>um: w kwocie</w:t>
      </w:r>
      <w:r w:rsidR="00961637" w:rsidRPr="00E22354">
        <w:rPr>
          <w:rFonts w:asciiTheme="minorHAnsi" w:hAnsiTheme="minorHAnsi"/>
        </w:rPr>
        <w:t xml:space="preserve"> </w:t>
      </w:r>
      <w:r w:rsidR="00441E9F" w:rsidRPr="00E22354">
        <w:rPr>
          <w:rFonts w:asciiTheme="minorHAnsi" w:hAnsiTheme="minorHAnsi"/>
        </w:rPr>
        <w:t xml:space="preserve">3 </w:t>
      </w:r>
      <w:r w:rsidR="00961637" w:rsidRPr="00E22354">
        <w:rPr>
          <w:rFonts w:asciiTheme="minorHAnsi" w:hAnsiTheme="minorHAnsi"/>
        </w:rPr>
        <w:t>0</w:t>
      </w:r>
      <w:r w:rsidR="000E31B8" w:rsidRPr="00E22354">
        <w:rPr>
          <w:rFonts w:asciiTheme="minorHAnsi" w:hAnsiTheme="minorHAnsi"/>
        </w:rPr>
        <w:t>00</w:t>
      </w:r>
      <w:r w:rsidRPr="00E22354">
        <w:rPr>
          <w:rFonts w:asciiTheme="minorHAnsi" w:hAnsiTheme="minorHAnsi"/>
        </w:rPr>
        <w:t>,00 PLN</w:t>
      </w:r>
    </w:p>
    <w:p w:rsidR="00415067" w:rsidRPr="00E22354" w:rsidRDefault="006B0E3A" w:rsidP="00115B66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E22354">
        <w:rPr>
          <w:rFonts w:asciiTheme="minorHAnsi" w:hAnsiTheme="minorHAnsi"/>
        </w:rPr>
        <w:t xml:space="preserve">Wadium wnosi się przed </w:t>
      </w:r>
      <w:r w:rsidR="00415067" w:rsidRPr="00E22354">
        <w:rPr>
          <w:rFonts w:asciiTheme="minorHAnsi" w:hAnsiTheme="minorHAnsi"/>
        </w:rPr>
        <w:t>upływem terminu składania ofert.</w:t>
      </w:r>
    </w:p>
    <w:p w:rsidR="00E22354" w:rsidRPr="00E22354" w:rsidRDefault="00E22354" w:rsidP="00115B66">
      <w:pPr>
        <w:tabs>
          <w:tab w:val="left" w:pos="855"/>
        </w:tabs>
        <w:ind w:left="0" w:firstLine="0"/>
        <w:rPr>
          <w:rFonts w:asciiTheme="minorHAnsi" w:hAnsiTheme="minorHAnsi"/>
        </w:rPr>
      </w:pPr>
      <w:r w:rsidRPr="00E223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3.    </w:t>
      </w:r>
      <w:r w:rsidR="00415067" w:rsidRPr="00E22354">
        <w:rPr>
          <w:rFonts w:asciiTheme="minorHAnsi" w:hAnsiTheme="minorHAnsi"/>
        </w:rPr>
        <w:t>Wadium należy wpłacać przelewem (operacja bezgotówkowa) na rachunek bankow</w:t>
      </w:r>
      <w:r w:rsidRPr="00E22354">
        <w:rPr>
          <w:rFonts w:asciiTheme="minorHAnsi" w:hAnsiTheme="minorHAnsi"/>
        </w:rPr>
        <w:t>y</w:t>
      </w:r>
    </w:p>
    <w:p w:rsidR="00E22354" w:rsidRDefault="00E22354" w:rsidP="00115B66">
      <w:pPr>
        <w:tabs>
          <w:tab w:val="left" w:pos="855"/>
        </w:tabs>
        <w:ind w:left="0" w:firstLine="0"/>
        <w:rPr>
          <w:rFonts w:asciiTheme="minorHAnsi" w:hAnsiTheme="minorHAnsi"/>
        </w:rPr>
      </w:pPr>
      <w:r w:rsidRPr="00E22354">
        <w:rPr>
          <w:rFonts w:asciiTheme="minorHAnsi" w:hAnsiTheme="minorHAnsi"/>
        </w:rPr>
        <w:t xml:space="preserve">       </w:t>
      </w:r>
      <w:r w:rsidR="00415067" w:rsidRPr="00E223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</w:t>
      </w:r>
      <w:r w:rsidR="00415067" w:rsidRPr="00E22354">
        <w:rPr>
          <w:rFonts w:asciiTheme="minorHAnsi" w:hAnsiTheme="minorHAnsi"/>
        </w:rPr>
        <w:t>Targów</w:t>
      </w:r>
      <w:r w:rsidRPr="00E22354">
        <w:rPr>
          <w:rFonts w:asciiTheme="minorHAnsi" w:hAnsiTheme="minorHAnsi"/>
        </w:rPr>
        <w:t xml:space="preserve">  </w:t>
      </w:r>
      <w:r w:rsidR="00415067" w:rsidRPr="00E22354">
        <w:rPr>
          <w:rFonts w:asciiTheme="minorHAnsi" w:hAnsiTheme="minorHAnsi"/>
        </w:rPr>
        <w:t xml:space="preserve">Kielce S.A..:  </w:t>
      </w:r>
      <w:proofErr w:type="spellStart"/>
      <w:r w:rsidR="00415067" w:rsidRPr="00E22354">
        <w:rPr>
          <w:rFonts w:asciiTheme="minorHAnsi" w:hAnsiTheme="minorHAnsi"/>
        </w:rPr>
        <w:t>Raiffeisen</w:t>
      </w:r>
      <w:proofErr w:type="spellEnd"/>
      <w:r w:rsidR="00415067" w:rsidRPr="00E22354">
        <w:rPr>
          <w:rFonts w:asciiTheme="minorHAnsi" w:hAnsiTheme="minorHAnsi"/>
        </w:rPr>
        <w:t xml:space="preserve"> Bank Polska S.A  </w:t>
      </w:r>
      <w:r w:rsidR="00415067" w:rsidRPr="00E22354">
        <w:rPr>
          <w:rFonts w:asciiTheme="minorHAnsi" w:hAnsiTheme="minorHAnsi"/>
          <w:b/>
        </w:rPr>
        <w:t xml:space="preserve">22 1750 1110 0000  </w:t>
      </w:r>
      <w:proofErr w:type="spellStart"/>
      <w:r w:rsidR="00415067" w:rsidRPr="00E22354">
        <w:rPr>
          <w:rFonts w:asciiTheme="minorHAnsi" w:hAnsiTheme="minorHAnsi"/>
          <w:b/>
        </w:rPr>
        <w:t>0000</w:t>
      </w:r>
      <w:proofErr w:type="spellEnd"/>
      <w:r w:rsidR="00415067" w:rsidRPr="00E22354">
        <w:rPr>
          <w:rFonts w:asciiTheme="minorHAnsi" w:hAnsiTheme="minorHAnsi"/>
          <w:b/>
        </w:rPr>
        <w:t xml:space="preserve"> 0568 3537</w:t>
      </w:r>
      <w:r w:rsidR="00415067" w:rsidRPr="00E22354">
        <w:rPr>
          <w:rFonts w:asciiTheme="minorHAnsi" w:hAnsiTheme="minorHAnsi"/>
        </w:rPr>
        <w:t xml:space="preserve"> </w:t>
      </w:r>
    </w:p>
    <w:p w:rsidR="00115B66" w:rsidRDefault="00E22354" w:rsidP="00115B66">
      <w:pPr>
        <w:tabs>
          <w:tab w:val="left" w:pos="855"/>
        </w:tabs>
        <w:ind w:left="0"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t xml:space="preserve">           </w:t>
      </w:r>
      <w:r w:rsidR="00115B66">
        <w:rPr>
          <w:rFonts w:asciiTheme="minorHAnsi" w:hAnsiTheme="minorHAnsi"/>
        </w:rPr>
        <w:t xml:space="preserve"> </w:t>
      </w:r>
      <w:r w:rsidR="00415067" w:rsidRPr="00E22354">
        <w:rPr>
          <w:rFonts w:asciiTheme="minorHAnsi" w:hAnsiTheme="minorHAnsi"/>
        </w:rPr>
        <w:t>z dopiskiem</w:t>
      </w:r>
      <w:r w:rsidR="00115B66">
        <w:rPr>
          <w:rFonts w:asciiTheme="minorHAnsi" w:hAnsiTheme="minorHAnsi"/>
        </w:rPr>
        <w:t xml:space="preserve">: </w:t>
      </w:r>
      <w:r w:rsidR="00115B66" w:rsidRPr="00267B91">
        <w:rPr>
          <w:rFonts w:asciiTheme="minorHAnsi" w:hAnsiTheme="minorHAnsi"/>
          <w:b/>
          <w:sz w:val="22"/>
          <w:szCs w:val="22"/>
        </w:rPr>
        <w:t xml:space="preserve">Wykonanie i montaż ślusarki okiennej na wieży widokowej Targów </w:t>
      </w:r>
    </w:p>
    <w:p w:rsidR="00115B66" w:rsidRDefault="00115B66" w:rsidP="00115B66">
      <w:pPr>
        <w:tabs>
          <w:tab w:val="left" w:pos="855"/>
        </w:tabs>
        <w:ind w:left="0"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</w:t>
      </w:r>
      <w:r w:rsidRPr="00267B91">
        <w:rPr>
          <w:rFonts w:asciiTheme="minorHAnsi" w:hAnsiTheme="minorHAnsi"/>
          <w:b/>
          <w:sz w:val="22"/>
          <w:szCs w:val="22"/>
        </w:rPr>
        <w:t>K</w:t>
      </w:r>
      <w:r>
        <w:rPr>
          <w:rFonts w:asciiTheme="minorHAnsi" w:hAnsiTheme="minorHAnsi"/>
          <w:b/>
          <w:sz w:val="22"/>
          <w:szCs w:val="22"/>
        </w:rPr>
        <w:t>ielce S.A. przy ul. Zakładowej</w:t>
      </w:r>
    </w:p>
    <w:p w:rsidR="00415067" w:rsidRPr="00115B66" w:rsidRDefault="00115B66" w:rsidP="00115B66">
      <w:pPr>
        <w:tabs>
          <w:tab w:val="left" w:pos="855"/>
        </w:tabs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4.</w:t>
      </w:r>
      <w:r w:rsidRPr="00115B66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</w:t>
      </w:r>
      <w:r w:rsidR="00E20CB7" w:rsidRPr="00115B66">
        <w:rPr>
          <w:rFonts w:asciiTheme="minorHAnsi" w:hAnsiTheme="minorHAnsi"/>
        </w:rPr>
        <w:t>Zamawiający zwróci wadium</w:t>
      </w:r>
      <w:r w:rsidR="00415067" w:rsidRPr="00115B66">
        <w:rPr>
          <w:rFonts w:asciiTheme="minorHAnsi" w:hAnsiTheme="minorHAnsi"/>
        </w:rPr>
        <w:t xml:space="preserve"> </w:t>
      </w:r>
      <w:r w:rsidR="00417C7D" w:rsidRPr="00115B66">
        <w:rPr>
          <w:rFonts w:asciiTheme="minorHAnsi" w:hAnsiTheme="minorHAnsi"/>
        </w:rPr>
        <w:t xml:space="preserve">na ten rachunek bankowy, z którego dokonano przelewu </w:t>
      </w:r>
    </w:p>
    <w:p w:rsidR="00415067" w:rsidRPr="00E22354" w:rsidRDefault="00415067" w:rsidP="00115B66">
      <w:pPr>
        <w:rPr>
          <w:rFonts w:asciiTheme="minorHAnsi" w:hAnsiTheme="minorHAnsi"/>
          <w:b/>
          <w:sz w:val="22"/>
          <w:szCs w:val="22"/>
        </w:rPr>
      </w:pPr>
    </w:p>
    <w:p w:rsidR="00415067" w:rsidRPr="00267B91" w:rsidRDefault="00415067" w:rsidP="00FB70F9">
      <w:pPr>
        <w:rPr>
          <w:rFonts w:asciiTheme="minorHAnsi" w:hAnsiTheme="minorHAnsi"/>
          <w:b/>
          <w:sz w:val="22"/>
          <w:szCs w:val="22"/>
        </w:rPr>
      </w:pPr>
    </w:p>
    <w:p w:rsidR="00EB18F6" w:rsidRPr="00267B91" w:rsidRDefault="00415067" w:rsidP="00AB43E7">
      <w:pPr>
        <w:ind w:left="0" w:firstLine="0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VIII</w:t>
      </w:r>
      <w:r w:rsidR="00EB18F6" w:rsidRPr="00267B91">
        <w:rPr>
          <w:rFonts w:asciiTheme="minorHAnsi" w:hAnsiTheme="minorHAnsi"/>
          <w:b/>
          <w:sz w:val="22"/>
          <w:szCs w:val="22"/>
        </w:rPr>
        <w:t>.</w:t>
      </w:r>
      <w:r w:rsidR="00EB18F6" w:rsidRPr="00267B91">
        <w:rPr>
          <w:rFonts w:asciiTheme="minorHAnsi" w:hAnsiTheme="minorHAnsi"/>
          <w:b/>
          <w:sz w:val="22"/>
          <w:szCs w:val="22"/>
        </w:rPr>
        <w:tab/>
        <w:t>Termin związania z ofertą</w:t>
      </w:r>
    </w:p>
    <w:p w:rsidR="00EB18F6" w:rsidRPr="00267B91" w:rsidRDefault="00EB18F6" w:rsidP="00FB70F9">
      <w:pPr>
        <w:rPr>
          <w:rFonts w:asciiTheme="minorHAnsi" w:hAnsiTheme="minorHAnsi"/>
          <w:sz w:val="22"/>
          <w:szCs w:val="22"/>
        </w:rPr>
      </w:pPr>
    </w:p>
    <w:p w:rsidR="00B351EC" w:rsidRPr="00267B91" w:rsidRDefault="00EB18F6" w:rsidP="00817175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Wykonawca pozostaje związ</w:t>
      </w:r>
      <w:r w:rsidR="000E31B8" w:rsidRPr="00267B91">
        <w:rPr>
          <w:rFonts w:asciiTheme="minorHAnsi" w:hAnsiTheme="minorHAnsi"/>
        </w:rPr>
        <w:t>any złożoną ofertą przez okres 3</w:t>
      </w:r>
      <w:r w:rsidRPr="00267B91">
        <w:rPr>
          <w:rFonts w:asciiTheme="minorHAnsi" w:hAnsiTheme="minorHAnsi"/>
        </w:rPr>
        <w:t>0 dni</w:t>
      </w:r>
      <w:r w:rsidR="005A43A6" w:rsidRPr="00267B91">
        <w:rPr>
          <w:rFonts w:asciiTheme="minorHAnsi" w:hAnsiTheme="minorHAnsi"/>
        </w:rPr>
        <w:t xml:space="preserve"> licząc od terminu składania ofert. W okresie związania ofertą Wykonawca nie może jej cofnąć i pozostaje w gotowości do zawarcia pisemnej umowy z zamawiającym według wzoru załączonego do ZDR, z uwzględnieniem kwoty wynagrodzenia zawartej w ofercie, jeżeli Zamawiający dokona wyboru jego oferty. Wykonawca, w toku negocjacji może zmienić ofertę wyłącznie przez obniżenie oferowanego wynagrodzenia.</w:t>
      </w:r>
    </w:p>
    <w:p w:rsidR="005A43A6" w:rsidRPr="00267B91" w:rsidRDefault="005A43A6" w:rsidP="00817175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Wykonawca może przedłużyć termin związania złożoną przez siebie ofertą</w:t>
      </w:r>
    </w:p>
    <w:p w:rsidR="005A43A6" w:rsidRPr="00267B91" w:rsidRDefault="005A43A6" w:rsidP="00817175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 razie wyboru oferty przez Zamawiającego, termin związania ofertą przedłuża się do czasu podpisania umowy o wykonanie zamówienia, co powinno nastąpić najpóźniej w ciągu 14 dni od zawiadomienia o wyborze oferty.</w:t>
      </w:r>
    </w:p>
    <w:p w:rsidR="00836112" w:rsidRPr="00267B91" w:rsidRDefault="005A43A6" w:rsidP="00817175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Oferta przestaje wiązać, jeżeli </w:t>
      </w:r>
      <w:r w:rsidR="00E83EC8" w:rsidRPr="00267B91">
        <w:rPr>
          <w:rFonts w:asciiTheme="minorHAnsi" w:hAnsiTheme="minorHAnsi"/>
        </w:rPr>
        <w:t xml:space="preserve">Zamawiający </w:t>
      </w:r>
      <w:r w:rsidRPr="00267B91">
        <w:rPr>
          <w:rFonts w:asciiTheme="minorHAnsi" w:hAnsiTheme="minorHAnsi"/>
        </w:rPr>
        <w:t>oświadczył, ż</w:t>
      </w:r>
      <w:r w:rsidR="00836112" w:rsidRPr="00267B91">
        <w:rPr>
          <w:rFonts w:asciiTheme="minorHAnsi" w:hAnsiTheme="minorHAnsi"/>
        </w:rPr>
        <w:t xml:space="preserve">e jej nie wybierze lub że kończy postępowanie bez wyboru żadnej oferty albo dokonał wyboru innej najkorzystniejszej oferty, albo upłynął termin związania ofertą, zanim </w:t>
      </w:r>
      <w:r w:rsidR="00E83EC8" w:rsidRPr="00267B91">
        <w:rPr>
          <w:rFonts w:asciiTheme="minorHAnsi" w:hAnsiTheme="minorHAnsi"/>
        </w:rPr>
        <w:t xml:space="preserve">Zamawiający </w:t>
      </w:r>
      <w:r w:rsidR="00836112" w:rsidRPr="00267B91">
        <w:rPr>
          <w:rFonts w:asciiTheme="minorHAnsi" w:hAnsiTheme="minorHAnsi"/>
        </w:rPr>
        <w:t>dokonał wyboru oferty albo oświadczył, że jej nie wybierze.</w:t>
      </w:r>
    </w:p>
    <w:p w:rsidR="00836112" w:rsidRPr="00267B91" w:rsidRDefault="00836112" w:rsidP="00817175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Oświadczenie o cofnięciu oferty lub inne równoznaczne z brakiem woli zawarcia umowy mimo tego, że nie upłynął termin związania ofertą albo zmianie oferty, z wyjątkiem obniżenia oferowanej ceny zanim oferta została wybrana skutkuje utratą połowy wadium.</w:t>
      </w:r>
    </w:p>
    <w:p w:rsidR="00B351EC" w:rsidRPr="00267B91" w:rsidRDefault="00B351EC" w:rsidP="00836112">
      <w:pPr>
        <w:ind w:left="705" w:firstLine="0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lastRenderedPageBreak/>
        <w:tab/>
      </w:r>
    </w:p>
    <w:p w:rsidR="00B351EC" w:rsidRPr="00267B91" w:rsidRDefault="007450CD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I</w:t>
      </w:r>
      <w:r w:rsidR="004B4C1B" w:rsidRPr="00267B91">
        <w:rPr>
          <w:rFonts w:asciiTheme="minorHAnsi" w:hAnsiTheme="minorHAnsi"/>
          <w:b/>
          <w:sz w:val="22"/>
          <w:szCs w:val="22"/>
        </w:rPr>
        <w:t>X</w:t>
      </w:r>
      <w:r w:rsidR="00B351EC" w:rsidRPr="00267B91">
        <w:rPr>
          <w:rFonts w:asciiTheme="minorHAnsi" w:hAnsiTheme="minorHAnsi"/>
          <w:b/>
          <w:sz w:val="22"/>
          <w:szCs w:val="22"/>
        </w:rPr>
        <w:t>.</w:t>
      </w:r>
      <w:r w:rsidR="00B351EC" w:rsidRPr="00267B91">
        <w:rPr>
          <w:rFonts w:asciiTheme="minorHAnsi" w:hAnsiTheme="minorHAnsi"/>
          <w:b/>
          <w:sz w:val="22"/>
          <w:szCs w:val="22"/>
        </w:rPr>
        <w:tab/>
        <w:t>Opis sposobu przygotowania ofert</w:t>
      </w:r>
    </w:p>
    <w:p w:rsidR="00B351EC" w:rsidRPr="00267B91" w:rsidRDefault="00B351EC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B351EC" w:rsidRPr="00267B91" w:rsidRDefault="00E12BB1" w:rsidP="00817175">
      <w:pPr>
        <w:pStyle w:val="Akapitzlist"/>
        <w:numPr>
          <w:ilvl w:val="0"/>
          <w:numId w:val="7"/>
        </w:numPr>
        <w:ind w:left="709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>Wymogi formalne:</w:t>
      </w:r>
    </w:p>
    <w:p w:rsidR="00CD56C3" w:rsidRPr="00267B91" w:rsidRDefault="00CD56C3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Każdy Wykonawca może złożyć tylko jedną ofertę.</w:t>
      </w:r>
    </w:p>
    <w:p w:rsidR="00CD56C3" w:rsidRPr="00267B91" w:rsidRDefault="00CD56C3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Oferta winna być sporządzona zgodnie z wymogami</w:t>
      </w:r>
      <w:r w:rsidR="00545412" w:rsidRPr="00267B91">
        <w:rPr>
          <w:rFonts w:asciiTheme="minorHAnsi" w:hAnsiTheme="minorHAnsi"/>
        </w:rPr>
        <w:t xml:space="preserve"> ZDR</w:t>
      </w:r>
      <w:r w:rsidRPr="00267B91">
        <w:rPr>
          <w:rFonts w:asciiTheme="minorHAnsi" w:hAnsiTheme="minorHAnsi"/>
        </w:rPr>
        <w:t>.</w:t>
      </w:r>
    </w:p>
    <w:p w:rsidR="00CD56C3" w:rsidRPr="00267B91" w:rsidRDefault="00CD56C3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Do oferty winny być dołączone wszystkie dokumenty i o</w:t>
      </w:r>
      <w:r w:rsidR="00415067" w:rsidRPr="00267B91">
        <w:rPr>
          <w:rFonts w:asciiTheme="minorHAnsi" w:hAnsiTheme="minorHAnsi"/>
        </w:rPr>
        <w:t>świadczenia wskazane w pkt. V</w:t>
      </w:r>
      <w:r w:rsidRPr="00267B91">
        <w:rPr>
          <w:rFonts w:asciiTheme="minorHAnsi" w:hAnsiTheme="minorHAnsi"/>
        </w:rPr>
        <w:t xml:space="preserve"> </w:t>
      </w:r>
      <w:r w:rsidR="00545412" w:rsidRPr="00267B91">
        <w:rPr>
          <w:rFonts w:asciiTheme="minorHAnsi" w:hAnsiTheme="minorHAnsi"/>
        </w:rPr>
        <w:t xml:space="preserve">ZDR </w:t>
      </w:r>
      <w:r w:rsidRPr="00267B91">
        <w:rPr>
          <w:rFonts w:asciiTheme="minorHAnsi" w:hAnsiTheme="minorHAnsi"/>
        </w:rPr>
        <w:t>i zgodnie z wymaganą formą.</w:t>
      </w:r>
    </w:p>
    <w:p w:rsidR="00CD56C3" w:rsidRPr="00267B91" w:rsidRDefault="00CD56C3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Złożenie oferty lub załączników do oferty w formie innej niż wskazana w </w:t>
      </w:r>
      <w:r w:rsidR="00545412" w:rsidRPr="00267B91">
        <w:rPr>
          <w:rFonts w:asciiTheme="minorHAnsi" w:hAnsiTheme="minorHAnsi"/>
        </w:rPr>
        <w:t xml:space="preserve">ZDR </w:t>
      </w:r>
      <w:r w:rsidRPr="00267B91">
        <w:rPr>
          <w:rFonts w:asciiTheme="minorHAnsi" w:hAnsiTheme="minorHAnsi"/>
        </w:rPr>
        <w:t>jest dopuszczalne pod warunkiem, że ich treść, zawierać będzie wszystkie elementy wskazane przez Zamawiającego.</w:t>
      </w:r>
    </w:p>
    <w:p w:rsidR="009C2470" w:rsidRPr="00267B91" w:rsidRDefault="009C2470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Formularz oferty, oświadczenia, wykazy, muszą być podpisane przez osoby uprawnione do składania w imieniu Wykonawcy oświadczeń woli lub należycie umocowanego pełnomocnika.</w:t>
      </w:r>
    </w:p>
    <w:p w:rsidR="009C2470" w:rsidRPr="00267B91" w:rsidRDefault="009C2470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Każda poprawka w ofercie musi być parafowana przez osobę/y podpisującą/e ofertę.</w:t>
      </w:r>
    </w:p>
    <w:p w:rsidR="00C07B81" w:rsidRPr="00267B91" w:rsidRDefault="00C07B81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Wszystkie zapisane strony oferty oraz załączonych dokumentów i oświadczeń winny być kolejno ponumerowane, a w treści oferty winna być umieszczona informacja z ilu kolejno ponumerowanych stron składa się całość dokumentacji.</w:t>
      </w:r>
    </w:p>
    <w:p w:rsidR="00C07B81" w:rsidRPr="00267B91" w:rsidRDefault="00C07B81" w:rsidP="00817175">
      <w:pPr>
        <w:pStyle w:val="Akapitzlist"/>
        <w:numPr>
          <w:ilvl w:val="0"/>
          <w:numId w:val="7"/>
        </w:numPr>
        <w:ind w:left="709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>Opakowanie oferty</w:t>
      </w:r>
    </w:p>
    <w:p w:rsidR="004B5D85" w:rsidRPr="00267B91" w:rsidRDefault="006545B4" w:rsidP="00817175">
      <w:pPr>
        <w:pStyle w:val="Akapitzlist"/>
        <w:numPr>
          <w:ilvl w:val="1"/>
          <w:numId w:val="7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Oferta</w:t>
      </w:r>
      <w:r w:rsidR="00C07B81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 xml:space="preserve">powinna </w:t>
      </w:r>
      <w:r w:rsidR="00B83B4A" w:rsidRPr="00267B91">
        <w:rPr>
          <w:rFonts w:asciiTheme="minorHAnsi" w:hAnsiTheme="minorHAnsi"/>
        </w:rPr>
        <w:t xml:space="preserve">być </w:t>
      </w:r>
      <w:r w:rsidR="00FB381A" w:rsidRPr="00267B91">
        <w:rPr>
          <w:rFonts w:asciiTheme="minorHAnsi" w:hAnsiTheme="minorHAnsi"/>
        </w:rPr>
        <w:t>spakowan</w:t>
      </w:r>
      <w:r w:rsidR="00B83B4A" w:rsidRPr="00267B91">
        <w:rPr>
          <w:rFonts w:asciiTheme="minorHAnsi" w:hAnsiTheme="minorHAnsi"/>
        </w:rPr>
        <w:t>a</w:t>
      </w:r>
      <w:r w:rsidR="00FB381A" w:rsidRPr="00267B91">
        <w:rPr>
          <w:rFonts w:asciiTheme="minorHAnsi" w:hAnsiTheme="minorHAnsi"/>
        </w:rPr>
        <w:t xml:space="preserve"> do jednej koperty </w:t>
      </w:r>
      <w:r w:rsidR="00B83B4A" w:rsidRPr="00267B91">
        <w:rPr>
          <w:rFonts w:asciiTheme="minorHAnsi" w:hAnsiTheme="minorHAnsi"/>
        </w:rPr>
        <w:t>i zawierać</w:t>
      </w:r>
      <w:r w:rsidRPr="00267B91">
        <w:rPr>
          <w:rFonts w:asciiTheme="minorHAnsi" w:hAnsiTheme="minorHAnsi"/>
        </w:rPr>
        <w:t>.:</w:t>
      </w:r>
    </w:p>
    <w:p w:rsidR="00FB381A" w:rsidRPr="00267B91" w:rsidRDefault="006545B4" w:rsidP="00817175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dokumenty formalno</w:t>
      </w:r>
      <w:r w:rsidR="00002CA3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–</w:t>
      </w:r>
      <w:r w:rsidR="00002CA3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 xml:space="preserve">prawne </w:t>
      </w:r>
    </w:p>
    <w:p w:rsidR="00FB381A" w:rsidRPr="00267B91" w:rsidRDefault="00FB381A" w:rsidP="00817175">
      <w:pPr>
        <w:pStyle w:val="Akapitzlist"/>
        <w:numPr>
          <w:ilvl w:val="3"/>
          <w:numId w:val="8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oferta cenowa</w:t>
      </w:r>
      <w:r w:rsidR="0094481C" w:rsidRPr="00267B91">
        <w:rPr>
          <w:rFonts w:asciiTheme="minorHAnsi" w:hAnsiTheme="minorHAnsi"/>
        </w:rPr>
        <w:t xml:space="preserve"> w tej części</w:t>
      </w:r>
      <w:r w:rsidR="00B83B4A" w:rsidRPr="00267B91">
        <w:rPr>
          <w:rFonts w:asciiTheme="minorHAnsi" w:hAnsiTheme="minorHAnsi"/>
        </w:rPr>
        <w:t xml:space="preserve"> oferty powinien znajdować się</w:t>
      </w:r>
      <w:r w:rsidR="00B83B4A" w:rsidRPr="00267B91">
        <w:rPr>
          <w:rFonts w:asciiTheme="minorHAnsi" w:hAnsiTheme="minorHAnsi"/>
        </w:rPr>
        <w:tab/>
      </w:r>
      <w:r w:rsidR="0094481C" w:rsidRPr="00267B91">
        <w:rPr>
          <w:rFonts w:asciiTheme="minorHAnsi" w:hAnsiTheme="minorHAnsi"/>
        </w:rPr>
        <w:t>wypełnion</w:t>
      </w:r>
      <w:r w:rsidR="000B07CB" w:rsidRPr="00267B91">
        <w:rPr>
          <w:rFonts w:asciiTheme="minorHAnsi" w:hAnsiTheme="minorHAnsi"/>
        </w:rPr>
        <w:t xml:space="preserve">y formularz oferty – zał.  Nr  </w:t>
      </w:r>
      <w:r w:rsidR="00C41B04" w:rsidRPr="00267B91">
        <w:rPr>
          <w:rFonts w:asciiTheme="minorHAnsi" w:hAnsiTheme="minorHAnsi"/>
        </w:rPr>
        <w:t>1</w:t>
      </w:r>
    </w:p>
    <w:p w:rsidR="00DF2A9F" w:rsidRPr="00267B91" w:rsidRDefault="0023789E" w:rsidP="00DF2A9F">
      <w:pPr>
        <w:tabs>
          <w:tab w:val="left" w:pos="855"/>
        </w:tabs>
        <w:ind w:left="0" w:firstLine="0"/>
        <w:jc w:val="left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    </w:t>
      </w:r>
      <w:r w:rsidR="0094481C" w:rsidRPr="00267B91">
        <w:rPr>
          <w:rFonts w:asciiTheme="minorHAnsi" w:hAnsiTheme="minorHAnsi"/>
          <w:sz w:val="22"/>
          <w:szCs w:val="22"/>
        </w:rPr>
        <w:t xml:space="preserve">Kopertę </w:t>
      </w:r>
      <w:r w:rsidR="00B83B4A" w:rsidRPr="00267B91">
        <w:rPr>
          <w:rFonts w:asciiTheme="minorHAnsi" w:hAnsiTheme="minorHAnsi"/>
          <w:sz w:val="22"/>
          <w:szCs w:val="22"/>
        </w:rPr>
        <w:t>opatrzyć</w:t>
      </w:r>
      <w:r w:rsidR="003D0EC8" w:rsidRPr="00267B91">
        <w:rPr>
          <w:rFonts w:asciiTheme="minorHAnsi" w:hAnsiTheme="minorHAnsi"/>
          <w:sz w:val="22"/>
          <w:szCs w:val="22"/>
        </w:rPr>
        <w:t xml:space="preserve"> napisem</w:t>
      </w:r>
      <w:r w:rsidR="00DF2A9F" w:rsidRPr="00267B91">
        <w:rPr>
          <w:rFonts w:asciiTheme="minorHAnsi" w:hAnsiTheme="minorHAnsi"/>
          <w:sz w:val="22"/>
          <w:szCs w:val="22"/>
        </w:rPr>
        <w:t>: „</w:t>
      </w:r>
      <w:r w:rsidRPr="00267B91">
        <w:rPr>
          <w:rFonts w:asciiTheme="minorHAnsi" w:hAnsiTheme="minorHAnsi"/>
          <w:sz w:val="22"/>
          <w:szCs w:val="22"/>
        </w:rPr>
        <w:t xml:space="preserve"> </w:t>
      </w:r>
      <w:r w:rsidR="00DF2A9F" w:rsidRPr="00267B91">
        <w:rPr>
          <w:rFonts w:asciiTheme="minorHAnsi" w:hAnsiTheme="minorHAnsi"/>
          <w:b/>
          <w:sz w:val="22"/>
          <w:szCs w:val="22"/>
        </w:rPr>
        <w:t>Wykonanie i montaż ślusarki okiennej na wież widokowej</w:t>
      </w:r>
    </w:p>
    <w:p w:rsidR="00DF2A9F" w:rsidRPr="00267B91" w:rsidRDefault="00DF2A9F" w:rsidP="00DF2A9F">
      <w:pPr>
        <w:tabs>
          <w:tab w:val="left" w:pos="855"/>
        </w:tabs>
        <w:ind w:left="0" w:firstLine="0"/>
        <w:jc w:val="left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 xml:space="preserve">     Targów Kielce S.A. przy ul. Zakładowej 1”</w:t>
      </w:r>
    </w:p>
    <w:p w:rsidR="00DF2A9F" w:rsidRPr="00267B91" w:rsidRDefault="00DF2A9F" w:rsidP="00DF2A9F">
      <w:pPr>
        <w:tabs>
          <w:tab w:val="left" w:pos="855"/>
        </w:tabs>
        <w:ind w:left="0" w:firstLine="0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 xml:space="preserve">   </w:t>
      </w:r>
      <w:r w:rsidR="0023789E" w:rsidRPr="00267B91">
        <w:rPr>
          <w:rFonts w:asciiTheme="minorHAnsi" w:hAnsiTheme="minorHAnsi"/>
          <w:b/>
          <w:sz w:val="22"/>
          <w:szCs w:val="22"/>
        </w:rPr>
        <w:t xml:space="preserve"> </w:t>
      </w:r>
      <w:r w:rsidR="00C07B81" w:rsidRPr="00267B91">
        <w:rPr>
          <w:rFonts w:asciiTheme="minorHAnsi" w:hAnsiTheme="minorHAnsi"/>
          <w:sz w:val="22"/>
          <w:szCs w:val="22"/>
        </w:rPr>
        <w:t>Opakowanie musi zostać opatrzone</w:t>
      </w:r>
      <w:r w:rsidR="004F5484" w:rsidRPr="00267B91">
        <w:rPr>
          <w:rFonts w:asciiTheme="minorHAnsi" w:hAnsiTheme="minorHAnsi"/>
          <w:sz w:val="22"/>
          <w:szCs w:val="22"/>
        </w:rPr>
        <w:t xml:space="preserve"> oznaczeniem -  imi</w:t>
      </w:r>
      <w:r w:rsidR="00B83B4A" w:rsidRPr="00267B91">
        <w:rPr>
          <w:rFonts w:asciiTheme="minorHAnsi" w:hAnsiTheme="minorHAnsi"/>
          <w:sz w:val="22"/>
          <w:szCs w:val="22"/>
        </w:rPr>
        <w:t>eniem i nazwiskiem (nazwą firmy)</w:t>
      </w:r>
    </w:p>
    <w:p w:rsidR="00DF2A9F" w:rsidRPr="00267B91" w:rsidRDefault="00B83B4A" w:rsidP="00DF2A9F">
      <w:pPr>
        <w:tabs>
          <w:tab w:val="left" w:pos="855"/>
        </w:tabs>
        <w:ind w:left="0" w:firstLine="0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</w:t>
      </w:r>
      <w:r w:rsidR="00DF2A9F" w:rsidRPr="00267B91">
        <w:rPr>
          <w:rFonts w:asciiTheme="minorHAnsi" w:hAnsiTheme="minorHAnsi"/>
          <w:sz w:val="22"/>
          <w:szCs w:val="22"/>
        </w:rPr>
        <w:t xml:space="preserve">   </w:t>
      </w:r>
      <w:r w:rsidR="005C3C89" w:rsidRPr="00267B91">
        <w:rPr>
          <w:rFonts w:asciiTheme="minorHAnsi" w:hAnsiTheme="minorHAnsi"/>
          <w:sz w:val="22"/>
          <w:szCs w:val="22"/>
        </w:rPr>
        <w:t>dokładnym adresem</w:t>
      </w:r>
      <w:r w:rsidR="00DF2A9F" w:rsidRPr="00267B91">
        <w:rPr>
          <w:rFonts w:asciiTheme="minorHAnsi" w:hAnsiTheme="minorHAnsi"/>
          <w:sz w:val="22"/>
          <w:szCs w:val="22"/>
        </w:rPr>
        <w:t xml:space="preserve"> (siedzibą), numerem telefonu </w:t>
      </w:r>
      <w:r w:rsidR="005C3C89" w:rsidRPr="00267B91">
        <w:rPr>
          <w:rFonts w:asciiTheme="minorHAnsi" w:hAnsiTheme="minorHAnsi"/>
          <w:sz w:val="22"/>
          <w:szCs w:val="22"/>
        </w:rPr>
        <w:t>Wykonawcy lub podobnym napisem</w:t>
      </w:r>
    </w:p>
    <w:p w:rsidR="00DF2A9F" w:rsidRPr="00267B91" w:rsidRDefault="00DF2A9F" w:rsidP="00DF2A9F">
      <w:pPr>
        <w:tabs>
          <w:tab w:val="left" w:pos="855"/>
        </w:tabs>
        <w:ind w:left="0" w:firstLine="0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  </w:t>
      </w:r>
      <w:r w:rsidR="005C3C89" w:rsidRPr="00267B91">
        <w:rPr>
          <w:rFonts w:asciiTheme="minorHAnsi" w:hAnsiTheme="minorHAnsi"/>
          <w:sz w:val="22"/>
          <w:szCs w:val="22"/>
        </w:rPr>
        <w:t xml:space="preserve"> dostatecznie wyróżniającym ofertę spośród innej korespondencji wpływającej do</w:t>
      </w:r>
    </w:p>
    <w:p w:rsidR="00FF0823" w:rsidRPr="00267B91" w:rsidRDefault="00DF2A9F" w:rsidP="00DF2A9F">
      <w:pPr>
        <w:tabs>
          <w:tab w:val="left" w:pos="855"/>
        </w:tabs>
        <w:ind w:left="0" w:firstLine="0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 xml:space="preserve"> </w:t>
      </w:r>
      <w:r w:rsidR="005C3C89" w:rsidRPr="00267B91">
        <w:rPr>
          <w:rFonts w:asciiTheme="minorHAnsi" w:hAnsiTheme="minorHAnsi"/>
          <w:sz w:val="22"/>
          <w:szCs w:val="22"/>
        </w:rPr>
        <w:t xml:space="preserve"> </w:t>
      </w:r>
      <w:r w:rsidRPr="00267B91">
        <w:rPr>
          <w:rFonts w:asciiTheme="minorHAnsi" w:hAnsiTheme="minorHAnsi"/>
          <w:sz w:val="22"/>
          <w:szCs w:val="22"/>
        </w:rPr>
        <w:t xml:space="preserve">  </w:t>
      </w:r>
      <w:r w:rsidR="005C3C89" w:rsidRPr="00267B91">
        <w:rPr>
          <w:rFonts w:asciiTheme="minorHAnsi" w:hAnsiTheme="minorHAnsi"/>
          <w:sz w:val="22"/>
          <w:szCs w:val="22"/>
        </w:rPr>
        <w:t>Zamawiającego.</w:t>
      </w:r>
      <w:r w:rsidR="00C41B04" w:rsidRPr="00267B91">
        <w:rPr>
          <w:rFonts w:asciiTheme="minorHAnsi" w:hAnsiTheme="minorHAnsi"/>
          <w:sz w:val="22"/>
          <w:szCs w:val="22"/>
        </w:rPr>
        <w:t xml:space="preserve"> </w:t>
      </w:r>
      <w:r w:rsidR="00FF0823" w:rsidRPr="00267B91">
        <w:rPr>
          <w:rFonts w:asciiTheme="minorHAnsi" w:hAnsiTheme="minorHAnsi"/>
          <w:sz w:val="22"/>
          <w:szCs w:val="22"/>
        </w:rPr>
        <w:t>Oferty nieoznaczone nie będą</w:t>
      </w:r>
      <w:r w:rsidR="00B83B4A" w:rsidRPr="00267B91">
        <w:rPr>
          <w:rFonts w:asciiTheme="minorHAnsi" w:hAnsiTheme="minorHAnsi"/>
          <w:sz w:val="22"/>
          <w:szCs w:val="22"/>
        </w:rPr>
        <w:t xml:space="preserve"> poddane badaniu i ocenie ofert.</w:t>
      </w:r>
    </w:p>
    <w:p w:rsidR="00B83B4A" w:rsidRPr="00267B91" w:rsidRDefault="00B83B4A" w:rsidP="00B83B4A">
      <w:pPr>
        <w:ind w:left="284" w:firstLine="0"/>
        <w:rPr>
          <w:rFonts w:asciiTheme="minorHAnsi" w:hAnsiTheme="minorHAnsi"/>
          <w:sz w:val="22"/>
          <w:szCs w:val="22"/>
        </w:rPr>
      </w:pPr>
    </w:p>
    <w:p w:rsidR="0094485F" w:rsidRPr="00267B91" w:rsidRDefault="0094485F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</w:p>
    <w:p w:rsidR="00FF0823" w:rsidRPr="00267B91" w:rsidRDefault="004B4C1B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2A32B2" w:rsidRPr="00267B91">
        <w:rPr>
          <w:rFonts w:asciiTheme="minorHAnsi" w:hAnsiTheme="minorHAnsi"/>
          <w:b/>
          <w:sz w:val="22"/>
          <w:szCs w:val="22"/>
        </w:rPr>
        <w:t>.</w:t>
      </w:r>
      <w:r w:rsidR="002A32B2" w:rsidRPr="00267B91">
        <w:rPr>
          <w:rFonts w:asciiTheme="minorHAnsi" w:hAnsiTheme="minorHAnsi"/>
          <w:b/>
          <w:sz w:val="22"/>
          <w:szCs w:val="22"/>
        </w:rPr>
        <w:tab/>
        <w:t>Miejsce oraz termin składania i otwierania ofert</w:t>
      </w:r>
      <w:r w:rsidR="00AB6D24" w:rsidRPr="00267B91">
        <w:rPr>
          <w:rFonts w:asciiTheme="minorHAnsi" w:hAnsiTheme="minorHAnsi"/>
          <w:b/>
          <w:sz w:val="22"/>
          <w:szCs w:val="22"/>
        </w:rPr>
        <w:t xml:space="preserve"> i dalszy tok czynności</w:t>
      </w:r>
    </w:p>
    <w:p w:rsidR="002A32B2" w:rsidRPr="00267B91" w:rsidRDefault="002A32B2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2A32B2" w:rsidRPr="00267B91" w:rsidRDefault="002A32B2" w:rsidP="00817175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Oferty należy składać w siedzibie Zamawiającego </w:t>
      </w:r>
      <w:r w:rsidR="008C4E3B" w:rsidRPr="00267B91">
        <w:rPr>
          <w:rFonts w:asciiTheme="minorHAnsi" w:hAnsiTheme="minorHAnsi"/>
        </w:rPr>
        <w:t>, budynek p</w:t>
      </w:r>
      <w:r w:rsidR="00C65588" w:rsidRPr="00267B91">
        <w:rPr>
          <w:rFonts w:asciiTheme="minorHAnsi" w:hAnsiTheme="minorHAnsi"/>
        </w:rPr>
        <w:t xml:space="preserve">rzy ul. Zakładowej 1 w Wydziale Organizacyjno </w:t>
      </w:r>
      <w:r w:rsidR="002C0611" w:rsidRPr="00267B91">
        <w:rPr>
          <w:rFonts w:asciiTheme="minorHAnsi" w:hAnsiTheme="minorHAnsi"/>
        </w:rPr>
        <w:t>–</w:t>
      </w:r>
      <w:r w:rsidR="00C65588" w:rsidRPr="00267B91">
        <w:rPr>
          <w:rFonts w:asciiTheme="minorHAnsi" w:hAnsiTheme="minorHAnsi"/>
        </w:rPr>
        <w:t xml:space="preserve"> Prawnym</w:t>
      </w:r>
      <w:r w:rsidR="002C0611" w:rsidRPr="00267B91">
        <w:rPr>
          <w:rFonts w:asciiTheme="minorHAnsi" w:hAnsiTheme="minorHAnsi"/>
        </w:rPr>
        <w:t>. Dopuszcza</w:t>
      </w:r>
      <w:r w:rsidR="00AB7602" w:rsidRPr="00267B91">
        <w:rPr>
          <w:rFonts w:asciiTheme="minorHAnsi" w:hAnsiTheme="minorHAnsi"/>
        </w:rPr>
        <w:t xml:space="preserve"> się</w:t>
      </w:r>
      <w:r w:rsidR="002C0611" w:rsidRPr="00267B91">
        <w:rPr>
          <w:rFonts w:asciiTheme="minorHAnsi" w:hAnsiTheme="minorHAnsi"/>
        </w:rPr>
        <w:t xml:space="preserve"> przesłanie oferty drogą pocztową.</w:t>
      </w:r>
    </w:p>
    <w:p w:rsidR="00DF2A9F" w:rsidRPr="00267B91" w:rsidRDefault="002A32B2" w:rsidP="00817175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Termin składania ofert upływa w dniu</w:t>
      </w:r>
      <w:r w:rsidR="00225733" w:rsidRPr="00267B91">
        <w:rPr>
          <w:rFonts w:asciiTheme="minorHAnsi" w:hAnsiTheme="minorHAnsi"/>
        </w:rPr>
        <w:t xml:space="preserve">     </w:t>
      </w:r>
      <w:r w:rsidR="00002CA3">
        <w:rPr>
          <w:rFonts w:asciiTheme="minorHAnsi" w:hAnsiTheme="minorHAnsi"/>
          <w:b/>
        </w:rPr>
        <w:t>15.09.</w:t>
      </w:r>
      <w:r w:rsidR="005B271C" w:rsidRPr="00267B91">
        <w:rPr>
          <w:rFonts w:asciiTheme="minorHAnsi" w:hAnsiTheme="minorHAnsi"/>
          <w:b/>
        </w:rPr>
        <w:t>2014</w:t>
      </w:r>
      <w:r w:rsidR="00C35485" w:rsidRPr="00267B91">
        <w:rPr>
          <w:rFonts w:asciiTheme="minorHAnsi" w:hAnsiTheme="minorHAnsi"/>
          <w:b/>
        </w:rPr>
        <w:t xml:space="preserve"> r. do godz. 1</w:t>
      </w:r>
      <w:r w:rsidR="00C46FFE" w:rsidRPr="00267B91">
        <w:rPr>
          <w:rFonts w:asciiTheme="minorHAnsi" w:hAnsiTheme="minorHAnsi"/>
          <w:b/>
        </w:rPr>
        <w:t>2</w:t>
      </w:r>
      <w:r w:rsidR="0094481C" w:rsidRPr="00267B91">
        <w:rPr>
          <w:rFonts w:asciiTheme="minorHAnsi" w:hAnsiTheme="minorHAnsi"/>
          <w:b/>
        </w:rPr>
        <w:t>.00</w:t>
      </w:r>
      <w:r w:rsidR="00C46FFE" w:rsidRPr="00267B91">
        <w:rPr>
          <w:rFonts w:asciiTheme="minorHAnsi" w:hAnsiTheme="minorHAnsi"/>
          <w:b/>
        </w:rPr>
        <w:t>.</w:t>
      </w:r>
      <w:r w:rsidR="0094481C" w:rsidRPr="00267B91">
        <w:rPr>
          <w:rFonts w:asciiTheme="minorHAnsi" w:hAnsiTheme="minorHAnsi"/>
          <w:b/>
        </w:rPr>
        <w:t xml:space="preserve"> </w:t>
      </w:r>
    </w:p>
    <w:p w:rsidR="009F1D67" w:rsidRPr="00267B91" w:rsidRDefault="009F1D67" w:rsidP="00817175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Otwarcie ofert:</w:t>
      </w:r>
    </w:p>
    <w:p w:rsidR="009F1D67" w:rsidRPr="00267B91" w:rsidRDefault="009F1D67" w:rsidP="00817175">
      <w:pPr>
        <w:pStyle w:val="Akapitzlist"/>
        <w:numPr>
          <w:ilvl w:val="1"/>
          <w:numId w:val="9"/>
        </w:numPr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>Otwarcie ofert w za</w:t>
      </w:r>
      <w:r w:rsidR="00C67927" w:rsidRPr="00267B91">
        <w:rPr>
          <w:rFonts w:asciiTheme="minorHAnsi" w:hAnsiTheme="minorHAnsi"/>
        </w:rPr>
        <w:t xml:space="preserve">kresie dokumentacji </w:t>
      </w:r>
      <w:r w:rsidRPr="00267B91">
        <w:rPr>
          <w:rFonts w:asciiTheme="minorHAnsi" w:hAnsiTheme="minorHAnsi"/>
        </w:rPr>
        <w:t xml:space="preserve"> formalno – prawnej odbywa się na posiedzeniu jawnym Komisji przetargowej. Dokonując otwarcia ofert Zamawiający poda nazwy oraz adresy Wykonawców.</w:t>
      </w:r>
    </w:p>
    <w:p w:rsidR="00DF2A9F" w:rsidRPr="00267B91" w:rsidRDefault="009F1D67" w:rsidP="00DF2A9F">
      <w:pPr>
        <w:pStyle w:val="Akapitzlist"/>
        <w:numPr>
          <w:ilvl w:val="1"/>
          <w:numId w:val="9"/>
        </w:numPr>
        <w:tabs>
          <w:tab w:val="left" w:pos="426"/>
        </w:tabs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>Na posiedzeniu niejawnym Komisja przetargowa dokona oceny ofert w zakresie kompletności dokumentacji formalno – prawnej oraz dokona oceny spełnienia warunków udziału w postępowaniu, na zasadzie „spełnia”, „nie</w:t>
      </w:r>
      <w:r w:rsidR="009E2EF9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spełn</w:t>
      </w:r>
      <w:r w:rsidR="009E2EF9" w:rsidRPr="00267B91">
        <w:rPr>
          <w:rFonts w:asciiTheme="minorHAnsi" w:hAnsiTheme="minorHAnsi"/>
        </w:rPr>
        <w:t>i</w:t>
      </w:r>
      <w:r w:rsidRPr="00267B91">
        <w:rPr>
          <w:rFonts w:asciiTheme="minorHAnsi" w:hAnsiTheme="minorHAnsi"/>
        </w:rPr>
        <w:t>a”.</w:t>
      </w:r>
      <w:r w:rsidR="00C92409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W przypadku braku dokumentów</w:t>
      </w:r>
      <w:r w:rsidR="00FA7595" w:rsidRPr="00267B91">
        <w:rPr>
          <w:rFonts w:asciiTheme="minorHAnsi" w:hAnsiTheme="minorHAnsi"/>
        </w:rPr>
        <w:t xml:space="preserve"> określonych w pkt</w:t>
      </w:r>
      <w:r w:rsidR="004B4C1B" w:rsidRPr="00267B91">
        <w:rPr>
          <w:rFonts w:asciiTheme="minorHAnsi" w:hAnsiTheme="minorHAnsi"/>
        </w:rPr>
        <w:t>. V</w:t>
      </w:r>
      <w:r w:rsidR="002843A6" w:rsidRPr="00267B91">
        <w:rPr>
          <w:rFonts w:asciiTheme="minorHAnsi" w:hAnsiTheme="minorHAnsi"/>
        </w:rPr>
        <w:t xml:space="preserve"> </w:t>
      </w:r>
      <w:r w:rsidR="0056575D" w:rsidRPr="00267B91">
        <w:rPr>
          <w:rFonts w:asciiTheme="minorHAnsi" w:hAnsiTheme="minorHAnsi"/>
        </w:rPr>
        <w:t xml:space="preserve"> </w:t>
      </w:r>
      <w:r w:rsidR="00545412" w:rsidRPr="00267B91">
        <w:rPr>
          <w:rFonts w:asciiTheme="minorHAnsi" w:hAnsiTheme="minorHAnsi"/>
        </w:rPr>
        <w:t xml:space="preserve">ZDR </w:t>
      </w:r>
      <w:r w:rsidR="0056575D" w:rsidRPr="00267B91">
        <w:rPr>
          <w:rFonts w:asciiTheme="minorHAnsi" w:hAnsiTheme="minorHAnsi"/>
        </w:rPr>
        <w:t xml:space="preserve">Zamawiający wezwie Wykonawcę </w:t>
      </w:r>
      <w:r w:rsidR="00C92409" w:rsidRPr="00267B91">
        <w:rPr>
          <w:rFonts w:asciiTheme="minorHAnsi" w:hAnsiTheme="minorHAnsi"/>
        </w:rPr>
        <w:t xml:space="preserve">do ich uzupełnienia w terminie </w:t>
      </w:r>
      <w:r w:rsidR="0094481C" w:rsidRPr="00267B91">
        <w:rPr>
          <w:rFonts w:asciiTheme="minorHAnsi" w:hAnsiTheme="minorHAnsi"/>
        </w:rPr>
        <w:t>3</w:t>
      </w:r>
      <w:r w:rsidR="0056575D" w:rsidRPr="00267B91">
        <w:rPr>
          <w:rFonts w:asciiTheme="minorHAnsi" w:hAnsiTheme="minorHAnsi"/>
        </w:rPr>
        <w:t xml:space="preserve"> dni</w:t>
      </w:r>
      <w:r w:rsidR="00C67276" w:rsidRPr="00267B91">
        <w:rPr>
          <w:rFonts w:asciiTheme="minorHAnsi" w:hAnsiTheme="minorHAnsi"/>
        </w:rPr>
        <w:t xml:space="preserve"> roboczych</w:t>
      </w:r>
      <w:r w:rsidR="0056575D" w:rsidRPr="00267B91">
        <w:rPr>
          <w:rFonts w:asciiTheme="minorHAnsi" w:hAnsiTheme="minorHAnsi"/>
        </w:rPr>
        <w:t xml:space="preserve"> od daty otrzymania przez Wykonawcę zawiadomienia wzywające</w:t>
      </w:r>
      <w:r w:rsidR="00DF2A9F" w:rsidRPr="00267B91">
        <w:rPr>
          <w:rFonts w:asciiTheme="minorHAnsi" w:hAnsiTheme="minorHAnsi"/>
        </w:rPr>
        <w:t xml:space="preserve"> </w:t>
      </w:r>
      <w:r w:rsidR="0056575D" w:rsidRPr="00267B91">
        <w:rPr>
          <w:rFonts w:asciiTheme="minorHAnsi" w:hAnsiTheme="minorHAnsi"/>
        </w:rPr>
        <w:t>go do uzupełnienia</w:t>
      </w:r>
      <w:r w:rsidR="00DF2A9F" w:rsidRPr="00267B91">
        <w:rPr>
          <w:rFonts w:asciiTheme="minorHAnsi" w:hAnsiTheme="minorHAnsi"/>
        </w:rPr>
        <w:t>.</w:t>
      </w:r>
    </w:p>
    <w:p w:rsidR="00C92409" w:rsidRPr="00267B91" w:rsidRDefault="0056575D" w:rsidP="00817175">
      <w:pPr>
        <w:pStyle w:val="Akapitzlist"/>
        <w:numPr>
          <w:ilvl w:val="1"/>
          <w:numId w:val="9"/>
        </w:numPr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lastRenderedPageBreak/>
        <w:t xml:space="preserve">Po ocenie formalnej, na </w:t>
      </w:r>
      <w:r w:rsidR="00570670" w:rsidRPr="00267B91">
        <w:rPr>
          <w:rFonts w:asciiTheme="minorHAnsi" w:hAnsiTheme="minorHAnsi"/>
        </w:rPr>
        <w:t>posiedzeniu niejawnym, Komisja przetargowa dokona</w:t>
      </w:r>
      <w:r w:rsidR="0030658C" w:rsidRPr="00267B91">
        <w:rPr>
          <w:rFonts w:asciiTheme="minorHAnsi" w:hAnsiTheme="minorHAnsi"/>
        </w:rPr>
        <w:t xml:space="preserve"> </w:t>
      </w:r>
      <w:r w:rsidR="00570670" w:rsidRPr="00267B91">
        <w:rPr>
          <w:rFonts w:asciiTheme="minorHAnsi" w:hAnsiTheme="minorHAnsi"/>
        </w:rPr>
        <w:t>otwarcia ofert cenowych wyb</w:t>
      </w:r>
      <w:r w:rsidR="00C92409" w:rsidRPr="00267B91">
        <w:rPr>
          <w:rFonts w:asciiTheme="minorHAnsi" w:hAnsiTheme="minorHAnsi"/>
        </w:rPr>
        <w:t>ierając do dalszych negocjacji</w:t>
      </w:r>
      <w:r w:rsidR="00C67276" w:rsidRPr="00267B91">
        <w:rPr>
          <w:rFonts w:asciiTheme="minorHAnsi" w:hAnsiTheme="minorHAnsi"/>
        </w:rPr>
        <w:t xml:space="preserve"> </w:t>
      </w:r>
      <w:r w:rsidR="00570670" w:rsidRPr="00267B91">
        <w:rPr>
          <w:rFonts w:asciiTheme="minorHAnsi" w:hAnsiTheme="minorHAnsi"/>
        </w:rPr>
        <w:t xml:space="preserve"> najkorzystniejsze oferty</w:t>
      </w:r>
      <w:r w:rsidR="00C92409" w:rsidRPr="00267B91">
        <w:rPr>
          <w:rFonts w:asciiTheme="minorHAnsi" w:hAnsiTheme="minorHAnsi"/>
        </w:rPr>
        <w:t xml:space="preserve">. </w:t>
      </w:r>
    </w:p>
    <w:p w:rsidR="00DF2A9F" w:rsidRPr="00267B91" w:rsidRDefault="00DF2A9F" w:rsidP="00DF2A9F">
      <w:pPr>
        <w:ind w:left="360" w:firstLine="0"/>
        <w:rPr>
          <w:rFonts w:asciiTheme="minorHAnsi" w:hAnsiTheme="minorHAnsi"/>
          <w:sz w:val="22"/>
          <w:szCs w:val="22"/>
        </w:rPr>
      </w:pPr>
    </w:p>
    <w:p w:rsidR="004F3F8F" w:rsidRPr="00267B91" w:rsidRDefault="004F3F8F" w:rsidP="00817175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Dalszy tok czynności:</w:t>
      </w:r>
    </w:p>
    <w:p w:rsidR="00C6773E" w:rsidRPr="00267B91" w:rsidRDefault="00C6773E" w:rsidP="00817175">
      <w:pPr>
        <w:pStyle w:val="Akapitzlist"/>
        <w:numPr>
          <w:ilvl w:val="1"/>
          <w:numId w:val="9"/>
        </w:numPr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O terminie negocjacji Zamawiający powiadomi </w:t>
      </w:r>
      <w:r w:rsidR="003469B5" w:rsidRPr="00267B91">
        <w:rPr>
          <w:rFonts w:asciiTheme="minorHAnsi" w:hAnsiTheme="minorHAnsi"/>
        </w:rPr>
        <w:t>oferentów</w:t>
      </w:r>
      <w:r w:rsidR="003D2F63" w:rsidRPr="00267B91">
        <w:rPr>
          <w:rFonts w:asciiTheme="minorHAnsi" w:hAnsiTheme="minorHAnsi"/>
        </w:rPr>
        <w:t>: telefonicznie lub</w:t>
      </w:r>
      <w:r w:rsidR="002843A6" w:rsidRPr="00267B91">
        <w:rPr>
          <w:rFonts w:asciiTheme="minorHAnsi" w:hAnsiTheme="minorHAnsi"/>
        </w:rPr>
        <w:t xml:space="preserve"> e-mailem</w:t>
      </w:r>
      <w:r w:rsidR="00560D87" w:rsidRPr="00267B91">
        <w:rPr>
          <w:rFonts w:asciiTheme="minorHAnsi" w:hAnsiTheme="minorHAnsi"/>
        </w:rPr>
        <w:t xml:space="preserve"> </w:t>
      </w:r>
      <w:r w:rsidR="002843A6" w:rsidRPr="00267B91">
        <w:rPr>
          <w:rFonts w:asciiTheme="minorHAnsi" w:hAnsiTheme="minorHAnsi"/>
        </w:rPr>
        <w:t>.</w:t>
      </w:r>
    </w:p>
    <w:p w:rsidR="00C6773E" w:rsidRPr="00267B91" w:rsidRDefault="00C6773E" w:rsidP="00817175">
      <w:pPr>
        <w:pStyle w:val="Akapitzlist"/>
        <w:numPr>
          <w:ilvl w:val="1"/>
          <w:numId w:val="9"/>
        </w:numPr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>Przedmiotem negocjacji będzie oferowana cena.</w:t>
      </w:r>
      <w:r w:rsidR="00C92409" w:rsidRPr="00267B91">
        <w:rPr>
          <w:rFonts w:asciiTheme="minorHAnsi" w:hAnsiTheme="minorHAnsi"/>
        </w:rPr>
        <w:t xml:space="preserve">. </w:t>
      </w:r>
      <w:r w:rsidRPr="00267B91">
        <w:rPr>
          <w:rFonts w:asciiTheme="minorHAnsi" w:hAnsiTheme="minorHAnsi"/>
        </w:rPr>
        <w:t>Negocjacje będą prowadzone z poszczegó</w:t>
      </w:r>
      <w:r w:rsidR="0045573C" w:rsidRPr="00267B91">
        <w:rPr>
          <w:rFonts w:asciiTheme="minorHAnsi" w:hAnsiTheme="minorHAnsi"/>
        </w:rPr>
        <w:t>lnymi Wykonawcami indywidualnie i mają</w:t>
      </w:r>
      <w:r w:rsidRPr="00267B91">
        <w:rPr>
          <w:rFonts w:asciiTheme="minorHAnsi" w:hAnsiTheme="minorHAnsi"/>
        </w:rPr>
        <w:t xml:space="preserve"> charakter poufny. Ze strony Wykonawcy do negocjacji przyst</w:t>
      </w:r>
      <w:r w:rsidR="007502AD" w:rsidRPr="00267B91">
        <w:rPr>
          <w:rFonts w:asciiTheme="minorHAnsi" w:hAnsiTheme="minorHAnsi"/>
        </w:rPr>
        <w:t>ę</w:t>
      </w:r>
      <w:r w:rsidRPr="00267B91">
        <w:rPr>
          <w:rFonts w:asciiTheme="minorHAnsi" w:hAnsiTheme="minorHAnsi"/>
        </w:rPr>
        <w:t xml:space="preserve">puje osoba upoważniona do </w:t>
      </w:r>
      <w:r w:rsidR="007502AD" w:rsidRPr="00267B91">
        <w:rPr>
          <w:rFonts w:asciiTheme="minorHAnsi" w:hAnsiTheme="minorHAnsi"/>
        </w:rPr>
        <w:t>reprezentowania Wykonawcy, co m</w:t>
      </w:r>
      <w:r w:rsidR="0045573C" w:rsidRPr="00267B91">
        <w:rPr>
          <w:rFonts w:asciiTheme="minorHAnsi" w:hAnsiTheme="minorHAnsi"/>
        </w:rPr>
        <w:t>usi</w:t>
      </w:r>
      <w:r w:rsidR="007502AD" w:rsidRPr="00267B91">
        <w:rPr>
          <w:rFonts w:asciiTheme="minorHAnsi" w:hAnsiTheme="minorHAnsi"/>
        </w:rPr>
        <w:t xml:space="preserve"> wynikać bezpośrednio z zaświadczenia o w</w:t>
      </w:r>
      <w:r w:rsidR="0045573C" w:rsidRPr="00267B91">
        <w:rPr>
          <w:rFonts w:asciiTheme="minorHAnsi" w:hAnsiTheme="minorHAnsi"/>
        </w:rPr>
        <w:t>pisie</w:t>
      </w:r>
      <w:r w:rsidR="007502AD" w:rsidRPr="00267B91">
        <w:rPr>
          <w:rFonts w:asciiTheme="minorHAnsi" w:hAnsiTheme="minorHAnsi"/>
        </w:rPr>
        <w:t xml:space="preserve"> do ewidencji działalności gospodarczej lub z w</w:t>
      </w:r>
      <w:r w:rsidR="0045573C" w:rsidRPr="00267B91">
        <w:rPr>
          <w:rFonts w:asciiTheme="minorHAnsi" w:hAnsiTheme="minorHAnsi"/>
        </w:rPr>
        <w:t>y</w:t>
      </w:r>
      <w:r w:rsidR="007502AD" w:rsidRPr="00267B91">
        <w:rPr>
          <w:rFonts w:asciiTheme="minorHAnsi" w:hAnsiTheme="minorHAnsi"/>
        </w:rPr>
        <w:t>pis</w:t>
      </w:r>
      <w:r w:rsidR="0045573C" w:rsidRPr="00267B91">
        <w:rPr>
          <w:rFonts w:asciiTheme="minorHAnsi" w:hAnsiTheme="minorHAnsi"/>
        </w:rPr>
        <w:t>u w KRS, lub na podstawie udzielonego przez osobę/osoby upoważni</w:t>
      </w:r>
      <w:r w:rsidR="006C7033" w:rsidRPr="00267B91">
        <w:rPr>
          <w:rFonts w:asciiTheme="minorHAnsi" w:hAnsiTheme="minorHAnsi"/>
        </w:rPr>
        <w:t>o</w:t>
      </w:r>
      <w:r w:rsidR="0045573C" w:rsidRPr="00267B91">
        <w:rPr>
          <w:rFonts w:asciiTheme="minorHAnsi" w:hAnsiTheme="minorHAnsi"/>
        </w:rPr>
        <w:t>ne pełnomocnictwa.</w:t>
      </w:r>
      <w:r w:rsidR="001F0D00" w:rsidRPr="00267B91">
        <w:rPr>
          <w:rFonts w:asciiTheme="minorHAnsi" w:hAnsiTheme="minorHAnsi"/>
        </w:rPr>
        <w:t xml:space="preserve"> W trakcie negocjacji Wykonawca nie może </w:t>
      </w:r>
      <w:r w:rsidR="00C92409" w:rsidRPr="00267B91">
        <w:rPr>
          <w:rFonts w:asciiTheme="minorHAnsi" w:hAnsiTheme="minorHAnsi"/>
        </w:rPr>
        <w:t>podwyższyć  ceny zawartej</w:t>
      </w:r>
      <w:r w:rsidR="001F0D00" w:rsidRPr="00267B91">
        <w:rPr>
          <w:rFonts w:asciiTheme="minorHAnsi" w:hAnsiTheme="minorHAnsi"/>
        </w:rPr>
        <w:t xml:space="preserve"> w ofercie.</w:t>
      </w:r>
    </w:p>
    <w:p w:rsidR="003469B5" w:rsidRPr="00267B91" w:rsidRDefault="00C92409" w:rsidP="00817175">
      <w:pPr>
        <w:pStyle w:val="Akapitzlist"/>
        <w:numPr>
          <w:ilvl w:val="1"/>
          <w:numId w:val="9"/>
        </w:numPr>
        <w:ind w:left="1134" w:hanging="425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Z negocjacji spisuje się protokół podpisany przez </w:t>
      </w:r>
      <w:r w:rsidR="00023DFF" w:rsidRPr="00267B91">
        <w:rPr>
          <w:rFonts w:asciiTheme="minorHAnsi" w:hAnsiTheme="minorHAnsi"/>
        </w:rPr>
        <w:t>Komisję Przetargową</w:t>
      </w:r>
      <w:r w:rsidRPr="00267B91">
        <w:rPr>
          <w:rFonts w:asciiTheme="minorHAnsi" w:hAnsiTheme="minorHAnsi"/>
        </w:rPr>
        <w:t xml:space="preserve"> prowadząc</w:t>
      </w:r>
      <w:r w:rsidR="00023DFF" w:rsidRPr="00267B91">
        <w:rPr>
          <w:rFonts w:asciiTheme="minorHAnsi" w:hAnsiTheme="minorHAnsi"/>
        </w:rPr>
        <w:t>ą</w:t>
      </w:r>
      <w:r w:rsidRPr="00267B91">
        <w:rPr>
          <w:rFonts w:asciiTheme="minorHAnsi" w:hAnsiTheme="minorHAnsi"/>
        </w:rPr>
        <w:t xml:space="preserve"> </w:t>
      </w:r>
      <w:r w:rsidR="009A0FFB" w:rsidRPr="00267B91">
        <w:rPr>
          <w:rFonts w:asciiTheme="minorHAnsi" w:hAnsiTheme="minorHAnsi"/>
        </w:rPr>
        <w:t>negocjacje ze strony Zamawiaj</w:t>
      </w:r>
      <w:r w:rsidR="00023DFF" w:rsidRPr="00267B91">
        <w:rPr>
          <w:rFonts w:asciiTheme="minorHAnsi" w:hAnsiTheme="minorHAnsi"/>
        </w:rPr>
        <w:t>ą</w:t>
      </w:r>
      <w:r w:rsidR="009A0FFB" w:rsidRPr="00267B91">
        <w:rPr>
          <w:rFonts w:asciiTheme="minorHAnsi" w:hAnsiTheme="minorHAnsi"/>
        </w:rPr>
        <w:t>cego</w:t>
      </w:r>
      <w:r w:rsidRPr="00267B91">
        <w:rPr>
          <w:rFonts w:asciiTheme="minorHAnsi" w:hAnsiTheme="minorHAnsi"/>
        </w:rPr>
        <w:t>. Ustalenia zawarte w protokole stanowią zmianę oferty wykonawcy.</w:t>
      </w:r>
      <w:r w:rsidR="0071176C" w:rsidRPr="00267B91">
        <w:rPr>
          <w:rFonts w:asciiTheme="minorHAnsi" w:hAnsiTheme="minorHAnsi"/>
        </w:rPr>
        <w:t xml:space="preserve"> </w:t>
      </w:r>
    </w:p>
    <w:p w:rsidR="009F1D67" w:rsidRPr="00267B91" w:rsidRDefault="00A74AB6" w:rsidP="00D42185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Przez pisemne powiadomienie rozumie się przesłanie informacji </w:t>
      </w:r>
      <w:proofErr w:type="spellStart"/>
      <w:r w:rsidRPr="00267B91">
        <w:rPr>
          <w:rFonts w:asciiTheme="minorHAnsi" w:hAnsiTheme="minorHAnsi"/>
        </w:rPr>
        <w:t>faxem</w:t>
      </w:r>
      <w:proofErr w:type="spellEnd"/>
      <w:r w:rsidRPr="00267B91">
        <w:rPr>
          <w:rFonts w:asciiTheme="minorHAnsi" w:hAnsiTheme="minorHAnsi"/>
        </w:rPr>
        <w:t xml:space="preserve"> </w:t>
      </w:r>
      <w:r w:rsidR="0094481C" w:rsidRPr="00267B91">
        <w:rPr>
          <w:rFonts w:asciiTheme="minorHAnsi" w:hAnsiTheme="minorHAnsi"/>
        </w:rPr>
        <w:t xml:space="preserve"> lub e-mailem </w:t>
      </w:r>
      <w:r w:rsidRPr="00267B91">
        <w:rPr>
          <w:rFonts w:asciiTheme="minorHAnsi" w:hAnsiTheme="minorHAnsi"/>
        </w:rPr>
        <w:t xml:space="preserve">z jednoczesnym przesłaniem zawiadomienia pocztą. Jako datę otrzymania zawiadomienia przez Wykonawcę przyjmuje się datę otrzymania zawiadomienia za pomocą </w:t>
      </w:r>
      <w:r w:rsidR="00422EF4" w:rsidRPr="00267B91">
        <w:rPr>
          <w:rFonts w:asciiTheme="minorHAnsi" w:hAnsiTheme="minorHAnsi"/>
        </w:rPr>
        <w:t xml:space="preserve"> </w:t>
      </w:r>
      <w:proofErr w:type="spellStart"/>
      <w:r w:rsidR="00DF2A9F" w:rsidRPr="00267B91">
        <w:rPr>
          <w:rFonts w:asciiTheme="minorHAnsi" w:hAnsiTheme="minorHAnsi"/>
        </w:rPr>
        <w:t>faxu</w:t>
      </w:r>
      <w:proofErr w:type="spellEnd"/>
      <w:r w:rsidR="00DF2A9F" w:rsidRPr="00267B91">
        <w:rPr>
          <w:rFonts w:asciiTheme="minorHAnsi" w:hAnsiTheme="minorHAnsi"/>
        </w:rPr>
        <w:t xml:space="preserve">  lub e-maila</w:t>
      </w:r>
      <w:r w:rsidR="00C41B04" w:rsidRPr="00267B91">
        <w:rPr>
          <w:rFonts w:asciiTheme="minorHAnsi" w:hAnsiTheme="minorHAnsi"/>
        </w:rPr>
        <w:t>.</w:t>
      </w:r>
    </w:p>
    <w:p w:rsidR="009D1172" w:rsidRPr="00267B91" w:rsidRDefault="004B4C1B" w:rsidP="00D42185">
      <w:pPr>
        <w:ind w:left="0" w:firstLine="0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XI</w:t>
      </w:r>
      <w:r w:rsidR="00670E86" w:rsidRPr="00267B91">
        <w:rPr>
          <w:rFonts w:asciiTheme="minorHAnsi" w:hAnsiTheme="minorHAnsi"/>
          <w:b/>
          <w:sz w:val="22"/>
          <w:szCs w:val="22"/>
        </w:rPr>
        <w:t>.</w:t>
      </w:r>
      <w:r w:rsidR="00670E86" w:rsidRPr="00267B91">
        <w:rPr>
          <w:rFonts w:asciiTheme="minorHAnsi" w:hAnsiTheme="minorHAnsi"/>
          <w:b/>
          <w:sz w:val="22"/>
          <w:szCs w:val="22"/>
        </w:rPr>
        <w:tab/>
      </w:r>
      <w:r w:rsidR="009D1172" w:rsidRPr="00267B91">
        <w:rPr>
          <w:rFonts w:asciiTheme="minorHAnsi" w:hAnsiTheme="minorHAnsi"/>
          <w:b/>
          <w:sz w:val="22"/>
          <w:szCs w:val="22"/>
        </w:rPr>
        <w:t>Opis sposobu obliczenia ceny</w:t>
      </w:r>
    </w:p>
    <w:p w:rsidR="009D1172" w:rsidRPr="00267B91" w:rsidRDefault="009D1172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30658C" w:rsidRPr="00267B91" w:rsidRDefault="009D1172" w:rsidP="00817175">
      <w:pPr>
        <w:pStyle w:val="Akapitzlist"/>
        <w:numPr>
          <w:ilvl w:val="0"/>
          <w:numId w:val="10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Wykonawca podaje cenę </w:t>
      </w:r>
      <w:r w:rsidR="00C41B04" w:rsidRPr="00267B91">
        <w:rPr>
          <w:rFonts w:asciiTheme="minorHAnsi" w:hAnsiTheme="minorHAnsi"/>
        </w:rPr>
        <w:t xml:space="preserve">ryczałtową </w:t>
      </w:r>
      <w:r w:rsidRPr="00267B91">
        <w:rPr>
          <w:rFonts w:asciiTheme="minorHAnsi" w:hAnsiTheme="minorHAnsi"/>
        </w:rPr>
        <w:t>oferty w PLN po uwzględnieniu wszelkich kosztów niezbędnych do zrealizowania przedmiotu zamówienia wyodrębniając:</w:t>
      </w:r>
    </w:p>
    <w:p w:rsidR="0030658C" w:rsidRPr="00267B91" w:rsidRDefault="006D5FB1" w:rsidP="0030658C">
      <w:pPr>
        <w:pStyle w:val="Akapitzlist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- </w:t>
      </w:r>
      <w:r w:rsidR="00D03F56" w:rsidRPr="00267B91">
        <w:rPr>
          <w:rFonts w:asciiTheme="minorHAnsi" w:hAnsiTheme="minorHAnsi"/>
        </w:rPr>
        <w:t xml:space="preserve">   </w:t>
      </w:r>
      <w:r w:rsidRPr="00267B91">
        <w:rPr>
          <w:rFonts w:asciiTheme="minorHAnsi" w:hAnsiTheme="minorHAnsi"/>
        </w:rPr>
        <w:t>cen</w:t>
      </w:r>
      <w:r w:rsidR="00D03F56" w:rsidRPr="00267B91">
        <w:rPr>
          <w:rFonts w:asciiTheme="minorHAnsi" w:hAnsiTheme="minorHAnsi"/>
        </w:rPr>
        <w:t>ę</w:t>
      </w:r>
      <w:r w:rsidRPr="00267B91">
        <w:rPr>
          <w:rFonts w:asciiTheme="minorHAnsi" w:hAnsiTheme="minorHAnsi"/>
        </w:rPr>
        <w:t xml:space="preserve"> netto </w:t>
      </w:r>
    </w:p>
    <w:p w:rsidR="0030658C" w:rsidRPr="00267B91" w:rsidRDefault="00D03F56" w:rsidP="0030658C">
      <w:pPr>
        <w:pStyle w:val="Akapitzlist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-    </w:t>
      </w:r>
      <w:r w:rsidR="009D1172" w:rsidRPr="00267B91">
        <w:rPr>
          <w:rFonts w:asciiTheme="minorHAnsi" w:hAnsiTheme="minorHAnsi"/>
        </w:rPr>
        <w:t>stawkę i kwotę VAT,</w:t>
      </w:r>
    </w:p>
    <w:p w:rsidR="007502AD" w:rsidRPr="00267B91" w:rsidRDefault="0030658C" w:rsidP="00B041E2">
      <w:pPr>
        <w:pStyle w:val="Akapitzlist"/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-    </w:t>
      </w:r>
      <w:r w:rsidR="009D1172" w:rsidRPr="00267B91">
        <w:rPr>
          <w:rFonts w:asciiTheme="minorHAnsi" w:hAnsiTheme="minorHAnsi"/>
        </w:rPr>
        <w:t>cenę brutt</w:t>
      </w:r>
      <w:r w:rsidR="007450CD" w:rsidRPr="00267B91">
        <w:rPr>
          <w:rFonts w:asciiTheme="minorHAnsi" w:hAnsiTheme="minorHAnsi"/>
        </w:rPr>
        <w:t>o</w:t>
      </w:r>
    </w:p>
    <w:p w:rsidR="00F22C7A" w:rsidRPr="00267B91" w:rsidRDefault="00670E86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4B4C1B" w:rsidRPr="00267B91">
        <w:rPr>
          <w:rFonts w:asciiTheme="minorHAnsi" w:hAnsiTheme="minorHAnsi"/>
          <w:b/>
          <w:sz w:val="22"/>
          <w:szCs w:val="22"/>
        </w:rPr>
        <w:t>I</w:t>
      </w:r>
      <w:r w:rsidR="007450CD" w:rsidRPr="00267B91">
        <w:rPr>
          <w:rFonts w:asciiTheme="minorHAnsi" w:hAnsiTheme="minorHAnsi"/>
          <w:b/>
          <w:sz w:val="22"/>
          <w:szCs w:val="22"/>
        </w:rPr>
        <w:t>I</w:t>
      </w:r>
      <w:r w:rsidRPr="00267B91">
        <w:rPr>
          <w:rFonts w:asciiTheme="minorHAnsi" w:hAnsiTheme="minorHAnsi"/>
          <w:b/>
          <w:sz w:val="22"/>
          <w:szCs w:val="22"/>
        </w:rPr>
        <w:t>.</w:t>
      </w:r>
      <w:r w:rsidRPr="00267B91">
        <w:rPr>
          <w:rFonts w:asciiTheme="minorHAnsi" w:hAnsiTheme="minorHAnsi"/>
          <w:b/>
          <w:sz w:val="22"/>
          <w:szCs w:val="22"/>
        </w:rPr>
        <w:tab/>
      </w:r>
      <w:r w:rsidR="00F22C7A" w:rsidRPr="00267B91">
        <w:rPr>
          <w:rFonts w:asciiTheme="minorHAnsi" w:hAnsiTheme="minorHAnsi"/>
          <w:b/>
          <w:sz w:val="22"/>
          <w:szCs w:val="22"/>
        </w:rPr>
        <w:t>Kryteria wyboru oferty, znaczenie tych kryteriów i sposób oceny ofert</w:t>
      </w:r>
    </w:p>
    <w:p w:rsidR="00F22C7A" w:rsidRPr="00267B91" w:rsidRDefault="00F22C7A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F55D93" w:rsidRPr="00267B91" w:rsidRDefault="00F22C7A" w:rsidP="00817175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Zamawiający zastosuje jako kryterium oceny ofert – cenę ustalając, że:</w:t>
      </w:r>
    </w:p>
    <w:p w:rsidR="00470E48" w:rsidRPr="00267B91" w:rsidRDefault="00F55D93" w:rsidP="00D42185">
      <w:pPr>
        <w:ind w:left="705" w:hanging="705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ab/>
      </w:r>
      <w:proofErr w:type="spellStart"/>
      <w:r w:rsidRPr="00267B91">
        <w:rPr>
          <w:rFonts w:asciiTheme="minorHAnsi" w:hAnsiTheme="minorHAnsi"/>
          <w:b/>
          <w:sz w:val="22"/>
          <w:szCs w:val="22"/>
        </w:rPr>
        <w:t>Cp</w:t>
      </w:r>
      <w:proofErr w:type="spellEnd"/>
      <w:r w:rsidRPr="00267B91">
        <w:rPr>
          <w:rFonts w:asciiTheme="minorHAnsi" w:hAnsiTheme="minorHAnsi"/>
          <w:b/>
          <w:sz w:val="22"/>
          <w:szCs w:val="22"/>
        </w:rPr>
        <w:t xml:space="preserve"> cena realizacji </w:t>
      </w:r>
      <w:r w:rsidR="004F3F8F" w:rsidRPr="00267B91">
        <w:rPr>
          <w:rFonts w:asciiTheme="minorHAnsi" w:hAnsiTheme="minorHAnsi"/>
          <w:b/>
          <w:sz w:val="22"/>
          <w:szCs w:val="22"/>
        </w:rPr>
        <w:t>-</w:t>
      </w:r>
      <w:r w:rsidR="00156284" w:rsidRPr="00267B91">
        <w:rPr>
          <w:rFonts w:asciiTheme="minorHAnsi" w:hAnsiTheme="minorHAnsi"/>
          <w:b/>
          <w:sz w:val="22"/>
          <w:szCs w:val="22"/>
        </w:rPr>
        <w:t xml:space="preserve"> </w:t>
      </w:r>
      <w:r w:rsidR="004F3F8F" w:rsidRPr="00267B91">
        <w:rPr>
          <w:rFonts w:asciiTheme="minorHAnsi" w:hAnsiTheme="minorHAnsi"/>
          <w:b/>
          <w:sz w:val="22"/>
          <w:szCs w:val="22"/>
        </w:rPr>
        <w:t xml:space="preserve">z wagą </w:t>
      </w:r>
      <w:r w:rsidR="00D03F56" w:rsidRPr="00267B91">
        <w:rPr>
          <w:rFonts w:asciiTheme="minorHAnsi" w:hAnsiTheme="minorHAnsi"/>
          <w:b/>
          <w:sz w:val="22"/>
          <w:szCs w:val="22"/>
        </w:rPr>
        <w:t>100 %</w:t>
      </w:r>
    </w:p>
    <w:p w:rsidR="00955A44" w:rsidRPr="00267B91" w:rsidRDefault="00955A44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360970" w:rsidRPr="00267B91" w:rsidRDefault="00360970" w:rsidP="00817175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W toku badania i oceny ofert Zamawiający może żądać od Wykonawców wyjaśnień dotyczących treści </w:t>
      </w:r>
      <w:r w:rsidR="00E21C0B" w:rsidRPr="00267B91">
        <w:rPr>
          <w:rFonts w:asciiTheme="minorHAnsi" w:hAnsiTheme="minorHAnsi"/>
        </w:rPr>
        <w:t>złożonych ofert.</w:t>
      </w:r>
    </w:p>
    <w:p w:rsidR="00E21C0B" w:rsidRPr="00267B91" w:rsidRDefault="00E21C0B" w:rsidP="00FB70F9">
      <w:pPr>
        <w:ind w:left="705" w:hanging="705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ab/>
      </w:r>
    </w:p>
    <w:p w:rsidR="00670E86" w:rsidRPr="00267B91" w:rsidRDefault="00BC00FC" w:rsidP="00FB70F9">
      <w:pPr>
        <w:ind w:left="705" w:hanging="705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C41B04" w:rsidRPr="00267B91">
        <w:rPr>
          <w:rFonts w:asciiTheme="minorHAnsi" w:hAnsiTheme="minorHAnsi"/>
          <w:b/>
          <w:sz w:val="22"/>
          <w:szCs w:val="22"/>
        </w:rPr>
        <w:t>III</w:t>
      </w:r>
      <w:r w:rsidR="00670E86" w:rsidRPr="00267B91">
        <w:rPr>
          <w:rFonts w:asciiTheme="minorHAnsi" w:hAnsiTheme="minorHAnsi"/>
          <w:b/>
          <w:sz w:val="22"/>
          <w:szCs w:val="22"/>
        </w:rPr>
        <w:t xml:space="preserve">. </w:t>
      </w:r>
      <w:r w:rsidR="00EA1E29" w:rsidRPr="00267B91">
        <w:rPr>
          <w:rFonts w:asciiTheme="minorHAnsi" w:hAnsiTheme="minorHAnsi"/>
          <w:b/>
          <w:sz w:val="22"/>
          <w:szCs w:val="22"/>
        </w:rPr>
        <w:t>Istotne dla stron postanowienia umowy</w:t>
      </w:r>
    </w:p>
    <w:p w:rsidR="00670E86" w:rsidRPr="00267B91" w:rsidRDefault="00670E86" w:rsidP="00FB70F9">
      <w:pPr>
        <w:ind w:left="705" w:hanging="705"/>
        <w:rPr>
          <w:rFonts w:asciiTheme="minorHAnsi" w:hAnsiTheme="minorHAnsi"/>
          <w:sz w:val="22"/>
          <w:szCs w:val="22"/>
        </w:rPr>
      </w:pPr>
    </w:p>
    <w:p w:rsidR="00D33137" w:rsidRPr="00267B91" w:rsidRDefault="002F46D4" w:rsidP="00E62400">
      <w:pPr>
        <w:ind w:left="705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ab/>
      </w:r>
      <w:r w:rsidR="00670E86" w:rsidRPr="00267B91">
        <w:rPr>
          <w:rFonts w:asciiTheme="minorHAnsi" w:hAnsiTheme="minorHAnsi"/>
          <w:sz w:val="22"/>
          <w:szCs w:val="22"/>
        </w:rPr>
        <w:t xml:space="preserve">Istotne postanowienia umowy zawarte są we wzorze umowy, która jest załącznikiem nr </w:t>
      </w:r>
      <w:r w:rsidR="00C35485" w:rsidRPr="00267B91">
        <w:rPr>
          <w:rFonts w:asciiTheme="minorHAnsi" w:hAnsiTheme="minorHAnsi"/>
          <w:sz w:val="22"/>
          <w:szCs w:val="22"/>
        </w:rPr>
        <w:t>3</w:t>
      </w:r>
      <w:r w:rsidR="00670E86" w:rsidRPr="00267B91">
        <w:rPr>
          <w:rFonts w:asciiTheme="minorHAnsi" w:hAnsiTheme="minorHAnsi"/>
          <w:sz w:val="22"/>
          <w:szCs w:val="22"/>
        </w:rPr>
        <w:t xml:space="preserve"> do</w:t>
      </w:r>
      <w:r w:rsidR="00545412" w:rsidRPr="00267B91">
        <w:rPr>
          <w:rFonts w:asciiTheme="minorHAnsi" w:hAnsiTheme="minorHAnsi"/>
          <w:sz w:val="22"/>
          <w:szCs w:val="22"/>
        </w:rPr>
        <w:t xml:space="preserve"> ZDR</w:t>
      </w:r>
      <w:r w:rsidR="001F4470" w:rsidRPr="00267B91">
        <w:rPr>
          <w:rFonts w:asciiTheme="minorHAnsi" w:hAnsiTheme="minorHAnsi"/>
          <w:sz w:val="22"/>
          <w:szCs w:val="22"/>
        </w:rPr>
        <w:t xml:space="preserve">. </w:t>
      </w:r>
    </w:p>
    <w:p w:rsidR="00E62400" w:rsidRPr="00267B91" w:rsidRDefault="00E62400" w:rsidP="00E62400">
      <w:pPr>
        <w:ind w:left="705"/>
        <w:rPr>
          <w:rFonts w:asciiTheme="minorHAnsi" w:hAnsiTheme="minorHAnsi"/>
          <w:sz w:val="22"/>
          <w:szCs w:val="22"/>
        </w:rPr>
      </w:pPr>
    </w:p>
    <w:p w:rsidR="00893F48" w:rsidRPr="00267B91" w:rsidRDefault="00893F48" w:rsidP="00D33137">
      <w:pPr>
        <w:ind w:left="0" w:firstLine="0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C41B04" w:rsidRPr="00267B91">
        <w:rPr>
          <w:rFonts w:asciiTheme="minorHAnsi" w:hAnsiTheme="minorHAnsi"/>
          <w:b/>
          <w:sz w:val="22"/>
          <w:szCs w:val="22"/>
        </w:rPr>
        <w:t>I</w:t>
      </w:r>
      <w:r w:rsidR="00BC00FC" w:rsidRPr="00267B91">
        <w:rPr>
          <w:rFonts w:asciiTheme="minorHAnsi" w:hAnsiTheme="minorHAnsi"/>
          <w:b/>
          <w:sz w:val="22"/>
          <w:szCs w:val="22"/>
        </w:rPr>
        <w:t>V</w:t>
      </w:r>
      <w:r w:rsidRPr="00267B91">
        <w:rPr>
          <w:rFonts w:asciiTheme="minorHAnsi" w:hAnsiTheme="minorHAnsi"/>
          <w:b/>
          <w:sz w:val="22"/>
          <w:szCs w:val="22"/>
        </w:rPr>
        <w:t>.</w:t>
      </w:r>
      <w:r w:rsidRPr="00267B91">
        <w:rPr>
          <w:rFonts w:asciiTheme="minorHAnsi" w:hAnsiTheme="minorHAnsi"/>
          <w:b/>
          <w:sz w:val="22"/>
          <w:szCs w:val="22"/>
        </w:rPr>
        <w:tab/>
        <w:t>Zwrot kosztów udziału w postępowaniu</w:t>
      </w:r>
    </w:p>
    <w:p w:rsidR="00893F48" w:rsidRPr="00267B91" w:rsidRDefault="00893F48" w:rsidP="00FB70F9">
      <w:pPr>
        <w:ind w:firstLine="15"/>
        <w:rPr>
          <w:rFonts w:asciiTheme="minorHAnsi" w:hAnsiTheme="minorHAnsi"/>
          <w:sz w:val="22"/>
          <w:szCs w:val="22"/>
        </w:rPr>
      </w:pPr>
    </w:p>
    <w:p w:rsidR="00A373A8" w:rsidRPr="00267B91" w:rsidRDefault="00893F48" w:rsidP="00D42185">
      <w:pPr>
        <w:ind w:firstLine="6"/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Zamawiający nie przewiduje zwrotu</w:t>
      </w:r>
      <w:r w:rsidR="00D42185" w:rsidRPr="00267B91">
        <w:rPr>
          <w:rFonts w:asciiTheme="minorHAnsi" w:hAnsiTheme="minorHAnsi"/>
          <w:sz w:val="22"/>
          <w:szCs w:val="22"/>
        </w:rPr>
        <w:t xml:space="preserve"> kosztów udziału w postępowaniu</w:t>
      </w:r>
    </w:p>
    <w:p w:rsidR="00B041E2" w:rsidRPr="00267B91" w:rsidRDefault="00B041E2" w:rsidP="00D42185">
      <w:pPr>
        <w:ind w:left="0" w:firstLine="0"/>
        <w:rPr>
          <w:rFonts w:asciiTheme="minorHAnsi" w:hAnsiTheme="minorHAnsi"/>
          <w:b/>
          <w:sz w:val="22"/>
          <w:szCs w:val="22"/>
        </w:rPr>
      </w:pPr>
    </w:p>
    <w:p w:rsidR="00A373A8" w:rsidRPr="00267B91" w:rsidRDefault="00C35485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C41B04" w:rsidRPr="00267B91">
        <w:rPr>
          <w:rFonts w:asciiTheme="minorHAnsi" w:hAnsiTheme="minorHAnsi"/>
          <w:b/>
          <w:sz w:val="22"/>
          <w:szCs w:val="22"/>
        </w:rPr>
        <w:t>V</w:t>
      </w:r>
      <w:r w:rsidR="006C7033" w:rsidRPr="00267B91">
        <w:rPr>
          <w:rFonts w:asciiTheme="minorHAnsi" w:hAnsiTheme="minorHAnsi"/>
          <w:b/>
          <w:sz w:val="22"/>
          <w:szCs w:val="22"/>
        </w:rPr>
        <w:t>.</w:t>
      </w:r>
      <w:r w:rsidR="006C7033" w:rsidRPr="00267B91">
        <w:rPr>
          <w:rFonts w:asciiTheme="minorHAnsi" w:hAnsiTheme="minorHAnsi"/>
          <w:b/>
          <w:sz w:val="22"/>
          <w:szCs w:val="22"/>
        </w:rPr>
        <w:tab/>
        <w:t>Odrzucenie oferty</w:t>
      </w:r>
    </w:p>
    <w:p w:rsidR="006C7033" w:rsidRPr="00267B91" w:rsidRDefault="006C7033" w:rsidP="00FB70F9">
      <w:pPr>
        <w:ind w:left="705" w:hanging="705"/>
        <w:rPr>
          <w:rFonts w:asciiTheme="minorHAnsi" w:hAnsiTheme="minorHAnsi"/>
          <w:b/>
          <w:sz w:val="22"/>
          <w:szCs w:val="22"/>
        </w:rPr>
      </w:pPr>
    </w:p>
    <w:p w:rsidR="006C7033" w:rsidRPr="00267B91" w:rsidRDefault="006C7033" w:rsidP="006C7033">
      <w:pPr>
        <w:rPr>
          <w:rFonts w:asciiTheme="minorHAnsi" w:hAnsiTheme="minorHAnsi"/>
          <w:sz w:val="22"/>
          <w:szCs w:val="22"/>
        </w:rPr>
      </w:pPr>
      <w:r w:rsidRPr="00267B91">
        <w:rPr>
          <w:rFonts w:asciiTheme="minorHAnsi" w:hAnsiTheme="minorHAnsi"/>
          <w:sz w:val="22"/>
          <w:szCs w:val="22"/>
        </w:rPr>
        <w:t>Oferta Wykonawcy zostanie odrzucona w przypadku:</w:t>
      </w:r>
    </w:p>
    <w:p w:rsidR="006C7033" w:rsidRPr="00002CA3" w:rsidRDefault="006C7033" w:rsidP="00817175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002CA3">
        <w:rPr>
          <w:rFonts w:asciiTheme="minorHAnsi" w:hAnsiTheme="minorHAnsi"/>
        </w:rPr>
        <w:t>Nie wniesienia w wyznaczonym terminie wadium.</w:t>
      </w:r>
    </w:p>
    <w:p w:rsidR="006C7033" w:rsidRPr="00267B91" w:rsidRDefault="006C7033" w:rsidP="00817175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Nie uzupełnieni</w:t>
      </w:r>
      <w:r w:rsidR="005F4292" w:rsidRPr="00267B91">
        <w:rPr>
          <w:rFonts w:asciiTheme="minorHAnsi" w:hAnsiTheme="minorHAnsi"/>
        </w:rPr>
        <w:t>u</w:t>
      </w:r>
      <w:r w:rsidRPr="00267B91">
        <w:rPr>
          <w:rFonts w:asciiTheme="minorHAnsi" w:hAnsiTheme="minorHAnsi"/>
        </w:rPr>
        <w:t xml:space="preserve"> pomimo wezwania, w wyznaczonym przez Zamawiającego terminie, </w:t>
      </w:r>
      <w:r w:rsidR="003765DE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dokumentów składających się na ofertę.</w:t>
      </w:r>
    </w:p>
    <w:p w:rsidR="008A3E2C" w:rsidRPr="00267B91" w:rsidRDefault="001E4752" w:rsidP="003E0567">
      <w:pPr>
        <w:ind w:left="0" w:firstLine="0"/>
        <w:rPr>
          <w:rFonts w:asciiTheme="minorHAnsi" w:hAnsiTheme="minorHAnsi"/>
          <w:b/>
          <w:sz w:val="22"/>
          <w:szCs w:val="22"/>
        </w:rPr>
      </w:pPr>
      <w:r w:rsidRPr="00267B91">
        <w:rPr>
          <w:rFonts w:asciiTheme="minorHAnsi" w:hAnsiTheme="minorHAnsi"/>
          <w:b/>
          <w:sz w:val="22"/>
          <w:szCs w:val="22"/>
        </w:rPr>
        <w:t>X</w:t>
      </w:r>
      <w:r w:rsidR="00AC404C" w:rsidRPr="00267B91">
        <w:rPr>
          <w:rFonts w:asciiTheme="minorHAnsi" w:hAnsiTheme="minorHAnsi"/>
          <w:b/>
          <w:sz w:val="22"/>
          <w:szCs w:val="22"/>
        </w:rPr>
        <w:t>VII</w:t>
      </w:r>
      <w:r w:rsidRPr="00267B91">
        <w:rPr>
          <w:rFonts w:asciiTheme="minorHAnsi" w:hAnsiTheme="minorHAnsi"/>
          <w:b/>
          <w:sz w:val="22"/>
          <w:szCs w:val="22"/>
        </w:rPr>
        <w:t xml:space="preserve">. </w:t>
      </w:r>
      <w:r w:rsidR="008A3E2C" w:rsidRPr="00267B91">
        <w:rPr>
          <w:rFonts w:asciiTheme="minorHAnsi" w:hAnsiTheme="minorHAnsi"/>
          <w:b/>
          <w:sz w:val="22"/>
          <w:szCs w:val="22"/>
        </w:rPr>
        <w:t>Zakończenie postępowania bez wyboru oferty.</w:t>
      </w:r>
    </w:p>
    <w:p w:rsidR="003765DE" w:rsidRPr="00267B91" w:rsidRDefault="003765DE" w:rsidP="003765DE">
      <w:pPr>
        <w:ind w:left="0" w:firstLine="0"/>
        <w:rPr>
          <w:rFonts w:asciiTheme="minorHAnsi" w:hAnsiTheme="minorHAnsi"/>
          <w:sz w:val="22"/>
          <w:szCs w:val="22"/>
        </w:rPr>
      </w:pPr>
    </w:p>
    <w:p w:rsidR="008A3E2C" w:rsidRPr="00267B91" w:rsidRDefault="00392A36" w:rsidP="00817175">
      <w:pPr>
        <w:pStyle w:val="Akapitzlist"/>
        <w:numPr>
          <w:ilvl w:val="0"/>
          <w:numId w:val="1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Zamawiający ma prawo do unieważnienia postępowania bez podania przyczyny</w:t>
      </w:r>
      <w:r w:rsidR="00B823D4" w:rsidRPr="00267B91">
        <w:rPr>
          <w:rFonts w:asciiTheme="minorHAnsi" w:hAnsiTheme="minorHAnsi"/>
        </w:rPr>
        <w:t>.</w:t>
      </w:r>
    </w:p>
    <w:p w:rsidR="008A3E2C" w:rsidRPr="00267B91" w:rsidRDefault="008A3E2C" w:rsidP="00817175">
      <w:pPr>
        <w:pStyle w:val="Akapitzlist"/>
        <w:numPr>
          <w:ilvl w:val="0"/>
          <w:numId w:val="1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 xml:space="preserve">Z ważnych powodów zamawiający może </w:t>
      </w:r>
      <w:r w:rsidR="001349A6" w:rsidRPr="00267B91">
        <w:rPr>
          <w:rFonts w:asciiTheme="minorHAnsi" w:hAnsiTheme="minorHAnsi"/>
        </w:rPr>
        <w:t>odstą</w:t>
      </w:r>
      <w:r w:rsidRPr="00267B91">
        <w:rPr>
          <w:rFonts w:asciiTheme="minorHAnsi" w:hAnsiTheme="minorHAnsi"/>
        </w:rPr>
        <w:t>pić od zawarcia umowy w terminie 14 dni</w:t>
      </w:r>
      <w:r w:rsidR="0008617C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od złożenia oświadczenia o wyborze najkorzystniejszej oferty.</w:t>
      </w:r>
    </w:p>
    <w:p w:rsidR="008A3E2C" w:rsidRPr="00267B91" w:rsidRDefault="008A3E2C" w:rsidP="00817175">
      <w:pPr>
        <w:pStyle w:val="Akapitzlist"/>
        <w:numPr>
          <w:ilvl w:val="0"/>
          <w:numId w:val="14"/>
        </w:numPr>
        <w:rPr>
          <w:rFonts w:asciiTheme="minorHAnsi" w:hAnsiTheme="minorHAnsi"/>
        </w:rPr>
      </w:pPr>
      <w:r w:rsidRPr="00267B91">
        <w:rPr>
          <w:rFonts w:asciiTheme="minorHAnsi" w:hAnsiTheme="minorHAnsi"/>
        </w:rPr>
        <w:t>W przypadkach określonych w pkt.1 i 2 Wykonawca, kt</w:t>
      </w:r>
      <w:r w:rsidR="0008617C" w:rsidRPr="00267B91">
        <w:rPr>
          <w:rFonts w:asciiTheme="minorHAnsi" w:hAnsiTheme="minorHAnsi"/>
        </w:rPr>
        <w:t xml:space="preserve">órego oferta nie została wybrana </w:t>
      </w:r>
      <w:r w:rsidRPr="00267B91">
        <w:rPr>
          <w:rFonts w:asciiTheme="minorHAnsi" w:hAnsiTheme="minorHAnsi"/>
        </w:rPr>
        <w:t xml:space="preserve">oraz </w:t>
      </w:r>
      <w:r w:rsidR="001349A6" w:rsidRPr="00267B91">
        <w:rPr>
          <w:rFonts w:asciiTheme="minorHAnsi" w:hAnsiTheme="minorHAnsi"/>
        </w:rPr>
        <w:t>Wykonawca, którego dotyczy odstą</w:t>
      </w:r>
      <w:r w:rsidRPr="00267B91">
        <w:rPr>
          <w:rFonts w:asciiTheme="minorHAnsi" w:hAnsiTheme="minorHAnsi"/>
        </w:rPr>
        <w:t>pienie od zawarcia umowy nie może zgłaszać</w:t>
      </w:r>
      <w:r w:rsidR="0008617C" w:rsidRPr="00267B91">
        <w:rPr>
          <w:rFonts w:asciiTheme="minorHAnsi" w:hAnsiTheme="minorHAnsi"/>
        </w:rPr>
        <w:t xml:space="preserve"> </w:t>
      </w:r>
      <w:r w:rsidR="003765DE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>jakichkolwiek roszczeń do Zamawiającego, w szczególności o zwrot wydatków</w:t>
      </w:r>
      <w:r w:rsidR="0008617C" w:rsidRPr="00267B91">
        <w:rPr>
          <w:rFonts w:asciiTheme="minorHAnsi" w:hAnsiTheme="minorHAnsi"/>
        </w:rPr>
        <w:t xml:space="preserve"> </w:t>
      </w:r>
      <w:r w:rsidRPr="00267B91">
        <w:rPr>
          <w:rFonts w:asciiTheme="minorHAnsi" w:hAnsiTheme="minorHAnsi"/>
        </w:rPr>
        <w:t xml:space="preserve">poniesionych w związku z postępowaniem </w:t>
      </w:r>
      <w:r w:rsidR="003765DE" w:rsidRPr="00267B91">
        <w:rPr>
          <w:rFonts w:asciiTheme="minorHAnsi" w:hAnsiTheme="minorHAnsi"/>
        </w:rPr>
        <w:t>lub</w:t>
      </w:r>
      <w:r w:rsidRPr="00267B91">
        <w:rPr>
          <w:rFonts w:asciiTheme="minorHAnsi" w:hAnsiTheme="minorHAnsi"/>
        </w:rPr>
        <w:t xml:space="preserve"> o napr</w:t>
      </w:r>
      <w:r w:rsidR="0008617C" w:rsidRPr="00267B91">
        <w:rPr>
          <w:rFonts w:asciiTheme="minorHAnsi" w:hAnsiTheme="minorHAnsi"/>
        </w:rPr>
        <w:t xml:space="preserve">awienie szkody poniesionej przez </w:t>
      </w:r>
      <w:r w:rsidRPr="00267B91">
        <w:rPr>
          <w:rFonts w:asciiTheme="minorHAnsi" w:hAnsiTheme="minorHAnsi"/>
        </w:rPr>
        <w:t xml:space="preserve"> to, że </w:t>
      </w:r>
      <w:r w:rsidR="003765DE" w:rsidRPr="00267B91">
        <w:rPr>
          <w:rFonts w:asciiTheme="minorHAnsi" w:hAnsiTheme="minorHAnsi"/>
        </w:rPr>
        <w:t>W</w:t>
      </w:r>
      <w:r w:rsidRPr="00267B91">
        <w:rPr>
          <w:rFonts w:asciiTheme="minorHAnsi" w:hAnsiTheme="minorHAnsi"/>
        </w:rPr>
        <w:t>ykonawca liczył na zawarcie umowy.</w:t>
      </w:r>
    </w:p>
    <w:p w:rsidR="008A3E2C" w:rsidRPr="00267B91" w:rsidRDefault="008A3E2C" w:rsidP="00FB70F9">
      <w:pPr>
        <w:ind w:left="705" w:hanging="705"/>
        <w:rPr>
          <w:rStyle w:val="Pogrubienie"/>
          <w:rFonts w:asciiTheme="minorHAnsi" w:hAnsiTheme="minorHAnsi"/>
          <w:sz w:val="22"/>
          <w:szCs w:val="22"/>
        </w:rPr>
      </w:pPr>
    </w:p>
    <w:p w:rsidR="00B823D4" w:rsidRPr="00267B91" w:rsidRDefault="00B823D4" w:rsidP="009450E7">
      <w:pPr>
        <w:ind w:left="0" w:firstLine="0"/>
        <w:rPr>
          <w:rStyle w:val="Pogrubienie"/>
          <w:rFonts w:asciiTheme="minorHAnsi" w:hAnsiTheme="minorHAnsi"/>
          <w:sz w:val="22"/>
          <w:szCs w:val="22"/>
        </w:rPr>
      </w:pPr>
    </w:p>
    <w:p w:rsidR="00B63C55" w:rsidRPr="00267B91" w:rsidRDefault="00B63C55" w:rsidP="00FB70F9">
      <w:pPr>
        <w:ind w:left="705" w:hanging="705"/>
        <w:rPr>
          <w:rStyle w:val="Pogrubienie"/>
          <w:rFonts w:asciiTheme="minorHAnsi" w:hAnsiTheme="minorHAnsi"/>
          <w:sz w:val="22"/>
          <w:szCs w:val="22"/>
        </w:rPr>
      </w:pPr>
    </w:p>
    <w:p w:rsidR="00A373A8" w:rsidRPr="00267B91" w:rsidRDefault="00A373A8" w:rsidP="00FB70F9">
      <w:pPr>
        <w:ind w:left="705" w:hanging="705"/>
        <w:rPr>
          <w:rStyle w:val="Pogrubienie"/>
          <w:rFonts w:asciiTheme="minorHAnsi" w:hAnsiTheme="minorHAnsi"/>
          <w:sz w:val="22"/>
          <w:szCs w:val="22"/>
        </w:rPr>
      </w:pPr>
      <w:r w:rsidRPr="00267B91">
        <w:rPr>
          <w:rStyle w:val="Pogrubienie"/>
          <w:rFonts w:asciiTheme="minorHAnsi" w:hAnsiTheme="minorHAnsi"/>
          <w:sz w:val="22"/>
          <w:szCs w:val="22"/>
        </w:rPr>
        <w:t>Wykaz załączników:</w:t>
      </w:r>
    </w:p>
    <w:p w:rsidR="00457E66" w:rsidRPr="00267B91" w:rsidRDefault="00457E66" w:rsidP="00FB70F9">
      <w:pPr>
        <w:ind w:left="705" w:hanging="705"/>
        <w:rPr>
          <w:rStyle w:val="Pogrubienie"/>
          <w:rFonts w:asciiTheme="minorHAnsi" w:hAnsiTheme="minorHAnsi"/>
          <w:sz w:val="22"/>
          <w:szCs w:val="22"/>
        </w:rPr>
      </w:pPr>
    </w:p>
    <w:p w:rsidR="00BB6BB2" w:rsidRPr="00267B91" w:rsidRDefault="00B63C55" w:rsidP="000F3367">
      <w:pPr>
        <w:ind w:left="0" w:firstLine="0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67B91">
        <w:rPr>
          <w:rStyle w:val="Pogrubienie"/>
          <w:rFonts w:asciiTheme="minorHAnsi" w:hAnsiTheme="minorHAnsi"/>
          <w:b w:val="0"/>
          <w:sz w:val="22"/>
          <w:szCs w:val="22"/>
        </w:rPr>
        <w:t xml:space="preserve">Załącznik nr </w:t>
      </w:r>
      <w:r w:rsidR="00C41B04" w:rsidRPr="00267B91">
        <w:rPr>
          <w:rStyle w:val="Pogrubienie"/>
          <w:rFonts w:asciiTheme="minorHAnsi" w:hAnsiTheme="minorHAnsi"/>
          <w:b w:val="0"/>
          <w:sz w:val="22"/>
          <w:szCs w:val="22"/>
        </w:rPr>
        <w:t>1</w:t>
      </w:r>
      <w:r w:rsidRPr="00267B91">
        <w:rPr>
          <w:rStyle w:val="Pogrubienie"/>
          <w:rFonts w:asciiTheme="minorHAnsi" w:hAnsiTheme="minorHAnsi"/>
          <w:b w:val="0"/>
          <w:sz w:val="22"/>
          <w:szCs w:val="22"/>
        </w:rPr>
        <w:t xml:space="preserve"> -  </w:t>
      </w:r>
      <w:r w:rsidR="000F3367" w:rsidRPr="00267B91">
        <w:rPr>
          <w:rStyle w:val="Pogrubienie"/>
          <w:rFonts w:asciiTheme="minorHAnsi" w:hAnsiTheme="minorHAnsi"/>
          <w:b w:val="0"/>
          <w:sz w:val="22"/>
          <w:szCs w:val="22"/>
        </w:rPr>
        <w:t>Wzór formularza ofertowego</w:t>
      </w:r>
    </w:p>
    <w:p w:rsidR="006479EA" w:rsidRPr="00267B91" w:rsidRDefault="00457E66" w:rsidP="006479EA">
      <w:pPr>
        <w:rPr>
          <w:rStyle w:val="Pogrubienie"/>
          <w:rFonts w:asciiTheme="minorHAnsi" w:hAnsiTheme="minorHAnsi"/>
          <w:b w:val="0"/>
          <w:sz w:val="22"/>
          <w:szCs w:val="22"/>
        </w:rPr>
      </w:pPr>
      <w:r w:rsidRPr="00267B91">
        <w:rPr>
          <w:rStyle w:val="Pogrubienie"/>
          <w:rFonts w:asciiTheme="minorHAnsi" w:hAnsiTheme="minorHAnsi"/>
          <w:b w:val="0"/>
          <w:sz w:val="22"/>
          <w:szCs w:val="22"/>
        </w:rPr>
        <w:t xml:space="preserve">Załącznik nr </w:t>
      </w:r>
      <w:r w:rsidR="00C41B04" w:rsidRPr="00267B91">
        <w:rPr>
          <w:rStyle w:val="Pogrubienie"/>
          <w:rFonts w:asciiTheme="minorHAnsi" w:hAnsiTheme="minorHAnsi"/>
          <w:b w:val="0"/>
          <w:sz w:val="22"/>
          <w:szCs w:val="22"/>
        </w:rPr>
        <w:t>2</w:t>
      </w:r>
      <w:r w:rsidR="00A373A8" w:rsidRPr="00267B91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A373A8" w:rsidRPr="00002CA3">
        <w:rPr>
          <w:rStyle w:val="Pogrubienie"/>
          <w:rFonts w:asciiTheme="minorHAnsi" w:hAnsiTheme="minorHAnsi"/>
          <w:b w:val="0"/>
          <w:sz w:val="22"/>
          <w:szCs w:val="22"/>
        </w:rPr>
        <w:t xml:space="preserve">– </w:t>
      </w:r>
      <w:r w:rsidR="000F3367" w:rsidRPr="00002CA3">
        <w:rPr>
          <w:rStyle w:val="Pogrubienie"/>
          <w:rFonts w:asciiTheme="minorHAnsi" w:hAnsiTheme="minorHAnsi"/>
          <w:b w:val="0"/>
          <w:sz w:val="22"/>
          <w:szCs w:val="22"/>
        </w:rPr>
        <w:t>Wzór umowy</w:t>
      </w:r>
    </w:p>
    <w:sectPr w:rsidR="006479EA" w:rsidRPr="00267B91" w:rsidSect="006832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F4B" w:rsidRDefault="00845F4B" w:rsidP="00D33137">
      <w:r>
        <w:separator/>
      </w:r>
    </w:p>
  </w:endnote>
  <w:endnote w:type="continuationSeparator" w:id="0">
    <w:p w:rsidR="00845F4B" w:rsidRDefault="00845F4B" w:rsidP="00D33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6C" w:rsidRDefault="00183342">
    <w:pPr>
      <w:pStyle w:val="Stopka"/>
      <w:jc w:val="center"/>
    </w:pPr>
    <w:fldSimple w:instr=" PAGE   \* MERGEFORMAT ">
      <w:r w:rsidR="00002CA3">
        <w:rPr>
          <w:noProof/>
        </w:rPr>
        <w:t>1</w:t>
      </w:r>
    </w:fldSimple>
  </w:p>
  <w:p w:rsidR="00BA186C" w:rsidRDefault="00BA18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F4B" w:rsidRDefault="00845F4B" w:rsidP="00D33137">
      <w:r>
        <w:separator/>
      </w:r>
    </w:p>
  </w:footnote>
  <w:footnote w:type="continuationSeparator" w:id="0">
    <w:p w:rsidR="00845F4B" w:rsidRDefault="00845F4B" w:rsidP="00D33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209"/>
    <w:multiLevelType w:val="hybridMultilevel"/>
    <w:tmpl w:val="23AA904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11F3F78"/>
    <w:multiLevelType w:val="multilevel"/>
    <w:tmpl w:val="053E7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952491F"/>
    <w:multiLevelType w:val="multilevel"/>
    <w:tmpl w:val="4780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E435C37"/>
    <w:multiLevelType w:val="hybridMultilevel"/>
    <w:tmpl w:val="B62E7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285670"/>
    <w:multiLevelType w:val="multilevel"/>
    <w:tmpl w:val="4780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D9476ED"/>
    <w:multiLevelType w:val="multilevel"/>
    <w:tmpl w:val="6B449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AD100A"/>
    <w:multiLevelType w:val="multilevel"/>
    <w:tmpl w:val="4780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8377E96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BCE37B7"/>
    <w:multiLevelType w:val="multilevel"/>
    <w:tmpl w:val="47805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3882220"/>
    <w:multiLevelType w:val="multilevel"/>
    <w:tmpl w:val="6D5A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0">
    <w:nsid w:val="527D3AA3"/>
    <w:multiLevelType w:val="multilevel"/>
    <w:tmpl w:val="474A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1">
    <w:nsid w:val="6AF75BDE"/>
    <w:multiLevelType w:val="multilevel"/>
    <w:tmpl w:val="474A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2">
    <w:nsid w:val="6D5778C6"/>
    <w:multiLevelType w:val="hybridMultilevel"/>
    <w:tmpl w:val="445CF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D42158"/>
    <w:multiLevelType w:val="multilevel"/>
    <w:tmpl w:val="DC0C3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0D14F5"/>
    <w:multiLevelType w:val="multilevel"/>
    <w:tmpl w:val="6262D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6FED3174"/>
    <w:multiLevelType w:val="multilevel"/>
    <w:tmpl w:val="35660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07D2C07"/>
    <w:multiLevelType w:val="multilevel"/>
    <w:tmpl w:val="B1B870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>
    <w:nsid w:val="709559BC"/>
    <w:multiLevelType w:val="multilevel"/>
    <w:tmpl w:val="35660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9994806"/>
    <w:multiLevelType w:val="multilevel"/>
    <w:tmpl w:val="C8E21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6"/>
  </w:num>
  <w:num w:numId="15">
    <w:abstractNumId w:val="8"/>
  </w:num>
  <w:num w:numId="16">
    <w:abstractNumId w:val="3"/>
  </w:num>
  <w:num w:numId="17">
    <w:abstractNumId w:val="18"/>
  </w:num>
  <w:num w:numId="18">
    <w:abstractNumId w:val="12"/>
  </w:num>
  <w:num w:numId="19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35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2DC"/>
    <w:rsid w:val="00002CA3"/>
    <w:rsid w:val="00010569"/>
    <w:rsid w:val="00014B4E"/>
    <w:rsid w:val="00020048"/>
    <w:rsid w:val="00023DFF"/>
    <w:rsid w:val="00024815"/>
    <w:rsid w:val="00035073"/>
    <w:rsid w:val="000363CB"/>
    <w:rsid w:val="000407E0"/>
    <w:rsid w:val="00043024"/>
    <w:rsid w:val="00043076"/>
    <w:rsid w:val="00044B4B"/>
    <w:rsid w:val="00053DAA"/>
    <w:rsid w:val="00075BC7"/>
    <w:rsid w:val="00075DFF"/>
    <w:rsid w:val="00076800"/>
    <w:rsid w:val="00084A76"/>
    <w:rsid w:val="0008617C"/>
    <w:rsid w:val="00091428"/>
    <w:rsid w:val="00091809"/>
    <w:rsid w:val="00094824"/>
    <w:rsid w:val="00095FF5"/>
    <w:rsid w:val="0009773C"/>
    <w:rsid w:val="000A0C5D"/>
    <w:rsid w:val="000A48B5"/>
    <w:rsid w:val="000A7494"/>
    <w:rsid w:val="000B07CB"/>
    <w:rsid w:val="000B0955"/>
    <w:rsid w:val="000B3F5C"/>
    <w:rsid w:val="000C14DE"/>
    <w:rsid w:val="000C1C8D"/>
    <w:rsid w:val="000C2BEE"/>
    <w:rsid w:val="000C595C"/>
    <w:rsid w:val="000D2C2A"/>
    <w:rsid w:val="000D5227"/>
    <w:rsid w:val="000D530C"/>
    <w:rsid w:val="000D53AE"/>
    <w:rsid w:val="000D6C3B"/>
    <w:rsid w:val="000D7D91"/>
    <w:rsid w:val="000E2362"/>
    <w:rsid w:val="000E31B8"/>
    <w:rsid w:val="000E4137"/>
    <w:rsid w:val="000F3367"/>
    <w:rsid w:val="000F4463"/>
    <w:rsid w:val="000F78AA"/>
    <w:rsid w:val="00101BCF"/>
    <w:rsid w:val="00111066"/>
    <w:rsid w:val="00115B66"/>
    <w:rsid w:val="00127A09"/>
    <w:rsid w:val="001307DE"/>
    <w:rsid w:val="001349A6"/>
    <w:rsid w:val="00135950"/>
    <w:rsid w:val="001363C0"/>
    <w:rsid w:val="001364F7"/>
    <w:rsid w:val="00137137"/>
    <w:rsid w:val="001434C1"/>
    <w:rsid w:val="00156284"/>
    <w:rsid w:val="00156668"/>
    <w:rsid w:val="00157326"/>
    <w:rsid w:val="001631AF"/>
    <w:rsid w:val="00163648"/>
    <w:rsid w:val="001648E9"/>
    <w:rsid w:val="00173577"/>
    <w:rsid w:val="001765D3"/>
    <w:rsid w:val="001810FC"/>
    <w:rsid w:val="00183342"/>
    <w:rsid w:val="00183D11"/>
    <w:rsid w:val="00186427"/>
    <w:rsid w:val="00191398"/>
    <w:rsid w:val="001A1947"/>
    <w:rsid w:val="001A3758"/>
    <w:rsid w:val="001B46BF"/>
    <w:rsid w:val="001B5C2A"/>
    <w:rsid w:val="001B7A56"/>
    <w:rsid w:val="001C12DD"/>
    <w:rsid w:val="001C2D3D"/>
    <w:rsid w:val="001C7681"/>
    <w:rsid w:val="001D23C6"/>
    <w:rsid w:val="001E0090"/>
    <w:rsid w:val="001E00CE"/>
    <w:rsid w:val="001E1046"/>
    <w:rsid w:val="001E3561"/>
    <w:rsid w:val="001E4752"/>
    <w:rsid w:val="001E70F8"/>
    <w:rsid w:val="001F0D00"/>
    <w:rsid w:val="001F4470"/>
    <w:rsid w:val="001F7262"/>
    <w:rsid w:val="002050C3"/>
    <w:rsid w:val="00216816"/>
    <w:rsid w:val="00225733"/>
    <w:rsid w:val="002366D8"/>
    <w:rsid w:val="0023789E"/>
    <w:rsid w:val="00237FB8"/>
    <w:rsid w:val="00244023"/>
    <w:rsid w:val="00244132"/>
    <w:rsid w:val="00252A86"/>
    <w:rsid w:val="0025566C"/>
    <w:rsid w:val="002638CA"/>
    <w:rsid w:val="00267B91"/>
    <w:rsid w:val="00267E7E"/>
    <w:rsid w:val="00270646"/>
    <w:rsid w:val="0027754C"/>
    <w:rsid w:val="002843A6"/>
    <w:rsid w:val="00284F7F"/>
    <w:rsid w:val="00285D36"/>
    <w:rsid w:val="00286250"/>
    <w:rsid w:val="002866A1"/>
    <w:rsid w:val="00287192"/>
    <w:rsid w:val="002A228C"/>
    <w:rsid w:val="002A321B"/>
    <w:rsid w:val="002A32B2"/>
    <w:rsid w:val="002A5A5D"/>
    <w:rsid w:val="002B24E0"/>
    <w:rsid w:val="002B2DCB"/>
    <w:rsid w:val="002B4FEA"/>
    <w:rsid w:val="002C0611"/>
    <w:rsid w:val="002D6B3C"/>
    <w:rsid w:val="002D6D5D"/>
    <w:rsid w:val="002D6EC9"/>
    <w:rsid w:val="002E103D"/>
    <w:rsid w:val="002E28B8"/>
    <w:rsid w:val="002F46D4"/>
    <w:rsid w:val="00300297"/>
    <w:rsid w:val="0030388D"/>
    <w:rsid w:val="00305BA1"/>
    <w:rsid w:val="0030658C"/>
    <w:rsid w:val="003105C7"/>
    <w:rsid w:val="00311039"/>
    <w:rsid w:val="00315DA8"/>
    <w:rsid w:val="00322455"/>
    <w:rsid w:val="0032254E"/>
    <w:rsid w:val="003244B4"/>
    <w:rsid w:val="00325CA6"/>
    <w:rsid w:val="003421BC"/>
    <w:rsid w:val="003469B5"/>
    <w:rsid w:val="00360970"/>
    <w:rsid w:val="003642E2"/>
    <w:rsid w:val="003765DE"/>
    <w:rsid w:val="00377FF5"/>
    <w:rsid w:val="003800C4"/>
    <w:rsid w:val="003805E5"/>
    <w:rsid w:val="003806C3"/>
    <w:rsid w:val="00380AF2"/>
    <w:rsid w:val="00385F92"/>
    <w:rsid w:val="003906A8"/>
    <w:rsid w:val="00392A36"/>
    <w:rsid w:val="003B6BB8"/>
    <w:rsid w:val="003B737B"/>
    <w:rsid w:val="003C284E"/>
    <w:rsid w:val="003C2BCA"/>
    <w:rsid w:val="003C2C02"/>
    <w:rsid w:val="003C401E"/>
    <w:rsid w:val="003C7586"/>
    <w:rsid w:val="003D08F9"/>
    <w:rsid w:val="003D0EC8"/>
    <w:rsid w:val="003D2CDA"/>
    <w:rsid w:val="003D2F63"/>
    <w:rsid w:val="003E0567"/>
    <w:rsid w:val="003E0FDA"/>
    <w:rsid w:val="003E3C27"/>
    <w:rsid w:val="003F136C"/>
    <w:rsid w:val="003F180E"/>
    <w:rsid w:val="003F6306"/>
    <w:rsid w:val="003F744D"/>
    <w:rsid w:val="0040590C"/>
    <w:rsid w:val="004120C1"/>
    <w:rsid w:val="004139FB"/>
    <w:rsid w:val="0041498B"/>
    <w:rsid w:val="00414B4B"/>
    <w:rsid w:val="00415067"/>
    <w:rsid w:val="00417C7D"/>
    <w:rsid w:val="00420CF2"/>
    <w:rsid w:val="00422EF4"/>
    <w:rsid w:val="00425B07"/>
    <w:rsid w:val="00426763"/>
    <w:rsid w:val="004272F2"/>
    <w:rsid w:val="004311EE"/>
    <w:rsid w:val="00431A3C"/>
    <w:rsid w:val="00441E9F"/>
    <w:rsid w:val="0044284C"/>
    <w:rsid w:val="00445860"/>
    <w:rsid w:val="00451D2B"/>
    <w:rsid w:val="00452415"/>
    <w:rsid w:val="00452FC6"/>
    <w:rsid w:val="0045573C"/>
    <w:rsid w:val="00457E66"/>
    <w:rsid w:val="004619F4"/>
    <w:rsid w:val="00462860"/>
    <w:rsid w:val="00463586"/>
    <w:rsid w:val="00463D75"/>
    <w:rsid w:val="00470E48"/>
    <w:rsid w:val="00471F86"/>
    <w:rsid w:val="004753FA"/>
    <w:rsid w:val="00476883"/>
    <w:rsid w:val="0048640D"/>
    <w:rsid w:val="004956BC"/>
    <w:rsid w:val="00495E3B"/>
    <w:rsid w:val="004965D6"/>
    <w:rsid w:val="004A0E11"/>
    <w:rsid w:val="004A3A8E"/>
    <w:rsid w:val="004A4C84"/>
    <w:rsid w:val="004B4C1B"/>
    <w:rsid w:val="004B4CA2"/>
    <w:rsid w:val="004B5D85"/>
    <w:rsid w:val="004C3AE0"/>
    <w:rsid w:val="004C712F"/>
    <w:rsid w:val="004D05B4"/>
    <w:rsid w:val="004D3D45"/>
    <w:rsid w:val="004D77FD"/>
    <w:rsid w:val="004D7824"/>
    <w:rsid w:val="004E30EE"/>
    <w:rsid w:val="004E3BA1"/>
    <w:rsid w:val="004E3C13"/>
    <w:rsid w:val="004E481C"/>
    <w:rsid w:val="004E6AC4"/>
    <w:rsid w:val="004F3F8F"/>
    <w:rsid w:val="004F5484"/>
    <w:rsid w:val="00500923"/>
    <w:rsid w:val="005014D7"/>
    <w:rsid w:val="00510BC9"/>
    <w:rsid w:val="0051133A"/>
    <w:rsid w:val="00521846"/>
    <w:rsid w:val="00522CDA"/>
    <w:rsid w:val="005250D9"/>
    <w:rsid w:val="00526774"/>
    <w:rsid w:val="00532A14"/>
    <w:rsid w:val="00535C0B"/>
    <w:rsid w:val="00536812"/>
    <w:rsid w:val="00545412"/>
    <w:rsid w:val="00550A83"/>
    <w:rsid w:val="005544D4"/>
    <w:rsid w:val="0055708C"/>
    <w:rsid w:val="005606A0"/>
    <w:rsid w:val="00560D87"/>
    <w:rsid w:val="005627CD"/>
    <w:rsid w:val="00563008"/>
    <w:rsid w:val="0056575D"/>
    <w:rsid w:val="00570670"/>
    <w:rsid w:val="0057132E"/>
    <w:rsid w:val="00575EDE"/>
    <w:rsid w:val="0057689F"/>
    <w:rsid w:val="0057785F"/>
    <w:rsid w:val="00582103"/>
    <w:rsid w:val="00583D6D"/>
    <w:rsid w:val="00591DDE"/>
    <w:rsid w:val="00597E30"/>
    <w:rsid w:val="005A1CD0"/>
    <w:rsid w:val="005A2A84"/>
    <w:rsid w:val="005A43A6"/>
    <w:rsid w:val="005A5BC8"/>
    <w:rsid w:val="005B1B77"/>
    <w:rsid w:val="005B271C"/>
    <w:rsid w:val="005B51A7"/>
    <w:rsid w:val="005C3C89"/>
    <w:rsid w:val="005C6A66"/>
    <w:rsid w:val="005C6F10"/>
    <w:rsid w:val="005D0A51"/>
    <w:rsid w:val="005E6272"/>
    <w:rsid w:val="005E7932"/>
    <w:rsid w:val="005F01DB"/>
    <w:rsid w:val="005F4292"/>
    <w:rsid w:val="00607AC0"/>
    <w:rsid w:val="006102F1"/>
    <w:rsid w:val="00611E6C"/>
    <w:rsid w:val="00615550"/>
    <w:rsid w:val="00620629"/>
    <w:rsid w:val="00626ED2"/>
    <w:rsid w:val="006279A3"/>
    <w:rsid w:val="00633BA1"/>
    <w:rsid w:val="006343C7"/>
    <w:rsid w:val="006479EA"/>
    <w:rsid w:val="00653559"/>
    <w:rsid w:val="00654220"/>
    <w:rsid w:val="006545B4"/>
    <w:rsid w:val="00654F13"/>
    <w:rsid w:val="00664EF8"/>
    <w:rsid w:val="00670E86"/>
    <w:rsid w:val="006810FA"/>
    <w:rsid w:val="0068328F"/>
    <w:rsid w:val="00685181"/>
    <w:rsid w:val="00685E72"/>
    <w:rsid w:val="00687F1F"/>
    <w:rsid w:val="0069082B"/>
    <w:rsid w:val="0069474E"/>
    <w:rsid w:val="0069617A"/>
    <w:rsid w:val="006A6103"/>
    <w:rsid w:val="006B0BEF"/>
    <w:rsid w:val="006B0E3A"/>
    <w:rsid w:val="006B53DF"/>
    <w:rsid w:val="006B6AD2"/>
    <w:rsid w:val="006C263C"/>
    <w:rsid w:val="006C41DC"/>
    <w:rsid w:val="006C643D"/>
    <w:rsid w:val="006C7033"/>
    <w:rsid w:val="006D5FB1"/>
    <w:rsid w:val="006E0F6B"/>
    <w:rsid w:val="006E3CBA"/>
    <w:rsid w:val="006E5064"/>
    <w:rsid w:val="006E527E"/>
    <w:rsid w:val="006E5B67"/>
    <w:rsid w:val="006E7579"/>
    <w:rsid w:val="0071176C"/>
    <w:rsid w:val="007168C0"/>
    <w:rsid w:val="00723210"/>
    <w:rsid w:val="00727B34"/>
    <w:rsid w:val="00741034"/>
    <w:rsid w:val="007450CD"/>
    <w:rsid w:val="00750236"/>
    <w:rsid w:val="007502AD"/>
    <w:rsid w:val="00750791"/>
    <w:rsid w:val="007508BB"/>
    <w:rsid w:val="00751472"/>
    <w:rsid w:val="007626FD"/>
    <w:rsid w:val="007669BA"/>
    <w:rsid w:val="00767170"/>
    <w:rsid w:val="00770CC5"/>
    <w:rsid w:val="00773F7F"/>
    <w:rsid w:val="00776662"/>
    <w:rsid w:val="00786BC1"/>
    <w:rsid w:val="0079365C"/>
    <w:rsid w:val="0079453E"/>
    <w:rsid w:val="007A075D"/>
    <w:rsid w:val="007B0531"/>
    <w:rsid w:val="007B0634"/>
    <w:rsid w:val="007B3548"/>
    <w:rsid w:val="007B6132"/>
    <w:rsid w:val="007B69F5"/>
    <w:rsid w:val="007C0CF2"/>
    <w:rsid w:val="007D0DB0"/>
    <w:rsid w:val="007D0E47"/>
    <w:rsid w:val="007D2C18"/>
    <w:rsid w:val="007D481C"/>
    <w:rsid w:val="007D5BB7"/>
    <w:rsid w:val="007D6BBE"/>
    <w:rsid w:val="007E0C02"/>
    <w:rsid w:val="007E332B"/>
    <w:rsid w:val="007E558B"/>
    <w:rsid w:val="007E7CB7"/>
    <w:rsid w:val="007F1827"/>
    <w:rsid w:val="007F5D09"/>
    <w:rsid w:val="007F5F69"/>
    <w:rsid w:val="007F774F"/>
    <w:rsid w:val="008007A4"/>
    <w:rsid w:val="00801C84"/>
    <w:rsid w:val="00806EF4"/>
    <w:rsid w:val="00817175"/>
    <w:rsid w:val="008179D2"/>
    <w:rsid w:val="008207F3"/>
    <w:rsid w:val="00826AB5"/>
    <w:rsid w:val="00831253"/>
    <w:rsid w:val="00832EC6"/>
    <w:rsid w:val="00833E2D"/>
    <w:rsid w:val="00836112"/>
    <w:rsid w:val="0084345A"/>
    <w:rsid w:val="00845F4B"/>
    <w:rsid w:val="008504CB"/>
    <w:rsid w:val="0085236C"/>
    <w:rsid w:val="00853059"/>
    <w:rsid w:val="00854215"/>
    <w:rsid w:val="00861FBD"/>
    <w:rsid w:val="00864191"/>
    <w:rsid w:val="0086719B"/>
    <w:rsid w:val="0086722A"/>
    <w:rsid w:val="00874736"/>
    <w:rsid w:val="0088173A"/>
    <w:rsid w:val="008817FC"/>
    <w:rsid w:val="00883421"/>
    <w:rsid w:val="00885747"/>
    <w:rsid w:val="00887BC4"/>
    <w:rsid w:val="00893F48"/>
    <w:rsid w:val="008A3E2C"/>
    <w:rsid w:val="008A6A5C"/>
    <w:rsid w:val="008A758F"/>
    <w:rsid w:val="008B24F9"/>
    <w:rsid w:val="008B4642"/>
    <w:rsid w:val="008B51BF"/>
    <w:rsid w:val="008B75A3"/>
    <w:rsid w:val="008C09A0"/>
    <w:rsid w:val="008C226C"/>
    <w:rsid w:val="008C4E3B"/>
    <w:rsid w:val="008E1E06"/>
    <w:rsid w:val="008E6D4A"/>
    <w:rsid w:val="008F3146"/>
    <w:rsid w:val="008F3737"/>
    <w:rsid w:val="008F37E8"/>
    <w:rsid w:val="00906E57"/>
    <w:rsid w:val="00907E1A"/>
    <w:rsid w:val="009120C8"/>
    <w:rsid w:val="0091617A"/>
    <w:rsid w:val="00917025"/>
    <w:rsid w:val="00921D99"/>
    <w:rsid w:val="00924EBF"/>
    <w:rsid w:val="00931496"/>
    <w:rsid w:val="00933543"/>
    <w:rsid w:val="00935303"/>
    <w:rsid w:val="0093691F"/>
    <w:rsid w:val="00937F3B"/>
    <w:rsid w:val="0094036C"/>
    <w:rsid w:val="0094481C"/>
    <w:rsid w:val="0094485F"/>
    <w:rsid w:val="009450E7"/>
    <w:rsid w:val="00947A7D"/>
    <w:rsid w:val="00947F1F"/>
    <w:rsid w:val="009543CA"/>
    <w:rsid w:val="00955A44"/>
    <w:rsid w:val="00956FE5"/>
    <w:rsid w:val="009605C6"/>
    <w:rsid w:val="00961637"/>
    <w:rsid w:val="00961BF4"/>
    <w:rsid w:val="00961ECB"/>
    <w:rsid w:val="00962DD4"/>
    <w:rsid w:val="00963584"/>
    <w:rsid w:val="00963ADF"/>
    <w:rsid w:val="00963DFC"/>
    <w:rsid w:val="00965775"/>
    <w:rsid w:val="00976421"/>
    <w:rsid w:val="00977738"/>
    <w:rsid w:val="00977C3B"/>
    <w:rsid w:val="00986E85"/>
    <w:rsid w:val="009921AF"/>
    <w:rsid w:val="009A0FFB"/>
    <w:rsid w:val="009A6A73"/>
    <w:rsid w:val="009A75B0"/>
    <w:rsid w:val="009B22FF"/>
    <w:rsid w:val="009B5A32"/>
    <w:rsid w:val="009C1FD0"/>
    <w:rsid w:val="009C2470"/>
    <w:rsid w:val="009C3881"/>
    <w:rsid w:val="009C497F"/>
    <w:rsid w:val="009D1172"/>
    <w:rsid w:val="009D250C"/>
    <w:rsid w:val="009D614F"/>
    <w:rsid w:val="009E2EF9"/>
    <w:rsid w:val="009E551E"/>
    <w:rsid w:val="009E6EBF"/>
    <w:rsid w:val="009F0E26"/>
    <w:rsid w:val="009F1D67"/>
    <w:rsid w:val="009F7ABF"/>
    <w:rsid w:val="00A1114E"/>
    <w:rsid w:val="00A16B5E"/>
    <w:rsid w:val="00A21228"/>
    <w:rsid w:val="00A2476D"/>
    <w:rsid w:val="00A26270"/>
    <w:rsid w:val="00A32619"/>
    <w:rsid w:val="00A36C08"/>
    <w:rsid w:val="00A373A8"/>
    <w:rsid w:val="00A41003"/>
    <w:rsid w:val="00A46819"/>
    <w:rsid w:val="00A5052A"/>
    <w:rsid w:val="00A517EC"/>
    <w:rsid w:val="00A563FE"/>
    <w:rsid w:val="00A64060"/>
    <w:rsid w:val="00A65E65"/>
    <w:rsid w:val="00A70378"/>
    <w:rsid w:val="00A74AB6"/>
    <w:rsid w:val="00A810EC"/>
    <w:rsid w:val="00A857EC"/>
    <w:rsid w:val="00A86CB3"/>
    <w:rsid w:val="00A95A4D"/>
    <w:rsid w:val="00AA6A6E"/>
    <w:rsid w:val="00AB0153"/>
    <w:rsid w:val="00AB191F"/>
    <w:rsid w:val="00AB1F92"/>
    <w:rsid w:val="00AB43E7"/>
    <w:rsid w:val="00AB5D83"/>
    <w:rsid w:val="00AB6D24"/>
    <w:rsid w:val="00AB7602"/>
    <w:rsid w:val="00AC404C"/>
    <w:rsid w:val="00AC4160"/>
    <w:rsid w:val="00AC5B46"/>
    <w:rsid w:val="00AE15F7"/>
    <w:rsid w:val="00AF355B"/>
    <w:rsid w:val="00B02961"/>
    <w:rsid w:val="00B03880"/>
    <w:rsid w:val="00B03CB0"/>
    <w:rsid w:val="00B041E2"/>
    <w:rsid w:val="00B146F4"/>
    <w:rsid w:val="00B15B7A"/>
    <w:rsid w:val="00B16C85"/>
    <w:rsid w:val="00B2795D"/>
    <w:rsid w:val="00B3499A"/>
    <w:rsid w:val="00B351EC"/>
    <w:rsid w:val="00B407AC"/>
    <w:rsid w:val="00B41C51"/>
    <w:rsid w:val="00B42735"/>
    <w:rsid w:val="00B46B0E"/>
    <w:rsid w:val="00B47008"/>
    <w:rsid w:val="00B5306D"/>
    <w:rsid w:val="00B63C55"/>
    <w:rsid w:val="00B652AC"/>
    <w:rsid w:val="00B67AF8"/>
    <w:rsid w:val="00B71BAF"/>
    <w:rsid w:val="00B772CB"/>
    <w:rsid w:val="00B823D4"/>
    <w:rsid w:val="00B83B4A"/>
    <w:rsid w:val="00B84216"/>
    <w:rsid w:val="00B93A96"/>
    <w:rsid w:val="00B95235"/>
    <w:rsid w:val="00B96DFC"/>
    <w:rsid w:val="00B973A2"/>
    <w:rsid w:val="00BA186C"/>
    <w:rsid w:val="00BA5371"/>
    <w:rsid w:val="00BB0163"/>
    <w:rsid w:val="00BB6BB2"/>
    <w:rsid w:val="00BB78AD"/>
    <w:rsid w:val="00BC00FC"/>
    <w:rsid w:val="00BD25BB"/>
    <w:rsid w:val="00BD60EA"/>
    <w:rsid w:val="00BD63EF"/>
    <w:rsid w:val="00BE15A2"/>
    <w:rsid w:val="00BE2FCC"/>
    <w:rsid w:val="00BF5727"/>
    <w:rsid w:val="00BF68A0"/>
    <w:rsid w:val="00BF752A"/>
    <w:rsid w:val="00C0000C"/>
    <w:rsid w:val="00C07B81"/>
    <w:rsid w:val="00C07F76"/>
    <w:rsid w:val="00C113FA"/>
    <w:rsid w:val="00C12950"/>
    <w:rsid w:val="00C155E8"/>
    <w:rsid w:val="00C16FBB"/>
    <w:rsid w:val="00C25EC0"/>
    <w:rsid w:val="00C35485"/>
    <w:rsid w:val="00C41B04"/>
    <w:rsid w:val="00C439ED"/>
    <w:rsid w:val="00C46FFE"/>
    <w:rsid w:val="00C472FC"/>
    <w:rsid w:val="00C53E5C"/>
    <w:rsid w:val="00C60FEC"/>
    <w:rsid w:val="00C65588"/>
    <w:rsid w:val="00C67276"/>
    <w:rsid w:val="00C6773E"/>
    <w:rsid w:val="00C67927"/>
    <w:rsid w:val="00C84CF6"/>
    <w:rsid w:val="00C92409"/>
    <w:rsid w:val="00C94B06"/>
    <w:rsid w:val="00CA0061"/>
    <w:rsid w:val="00CA71A6"/>
    <w:rsid w:val="00CB097F"/>
    <w:rsid w:val="00CB145B"/>
    <w:rsid w:val="00CB5B73"/>
    <w:rsid w:val="00CB6DFB"/>
    <w:rsid w:val="00CC4E60"/>
    <w:rsid w:val="00CD37AF"/>
    <w:rsid w:val="00CD56C3"/>
    <w:rsid w:val="00CD7A46"/>
    <w:rsid w:val="00CF69CF"/>
    <w:rsid w:val="00CF6B5A"/>
    <w:rsid w:val="00D03AF2"/>
    <w:rsid w:val="00D03F56"/>
    <w:rsid w:val="00D16762"/>
    <w:rsid w:val="00D23A82"/>
    <w:rsid w:val="00D25C6C"/>
    <w:rsid w:val="00D26C52"/>
    <w:rsid w:val="00D27254"/>
    <w:rsid w:val="00D2725C"/>
    <w:rsid w:val="00D33137"/>
    <w:rsid w:val="00D3692F"/>
    <w:rsid w:val="00D36CB9"/>
    <w:rsid w:val="00D409D9"/>
    <w:rsid w:val="00D41382"/>
    <w:rsid w:val="00D42185"/>
    <w:rsid w:val="00D52628"/>
    <w:rsid w:val="00D56DDF"/>
    <w:rsid w:val="00D65C51"/>
    <w:rsid w:val="00D66885"/>
    <w:rsid w:val="00D70999"/>
    <w:rsid w:val="00D71794"/>
    <w:rsid w:val="00D72947"/>
    <w:rsid w:val="00D756F1"/>
    <w:rsid w:val="00D80EE6"/>
    <w:rsid w:val="00D845AC"/>
    <w:rsid w:val="00D929F0"/>
    <w:rsid w:val="00D94F77"/>
    <w:rsid w:val="00D95702"/>
    <w:rsid w:val="00D972DC"/>
    <w:rsid w:val="00DA000B"/>
    <w:rsid w:val="00DA1E33"/>
    <w:rsid w:val="00DA3152"/>
    <w:rsid w:val="00DA4845"/>
    <w:rsid w:val="00DB028D"/>
    <w:rsid w:val="00DB1E82"/>
    <w:rsid w:val="00DB669B"/>
    <w:rsid w:val="00DD1F00"/>
    <w:rsid w:val="00DD5A2B"/>
    <w:rsid w:val="00DE391A"/>
    <w:rsid w:val="00DF2A9F"/>
    <w:rsid w:val="00E0098D"/>
    <w:rsid w:val="00E0417A"/>
    <w:rsid w:val="00E12BB1"/>
    <w:rsid w:val="00E205D6"/>
    <w:rsid w:val="00E20CB7"/>
    <w:rsid w:val="00E21C0B"/>
    <w:rsid w:val="00E22276"/>
    <w:rsid w:val="00E22354"/>
    <w:rsid w:val="00E234A7"/>
    <w:rsid w:val="00E27635"/>
    <w:rsid w:val="00E30411"/>
    <w:rsid w:val="00E311CE"/>
    <w:rsid w:val="00E336B7"/>
    <w:rsid w:val="00E40BD6"/>
    <w:rsid w:val="00E4700D"/>
    <w:rsid w:val="00E535C1"/>
    <w:rsid w:val="00E56743"/>
    <w:rsid w:val="00E57436"/>
    <w:rsid w:val="00E609D6"/>
    <w:rsid w:val="00E62400"/>
    <w:rsid w:val="00E62980"/>
    <w:rsid w:val="00E662BE"/>
    <w:rsid w:val="00E7448D"/>
    <w:rsid w:val="00E761D5"/>
    <w:rsid w:val="00E77F01"/>
    <w:rsid w:val="00E80E23"/>
    <w:rsid w:val="00E83EC8"/>
    <w:rsid w:val="00E85B35"/>
    <w:rsid w:val="00E869F1"/>
    <w:rsid w:val="00E86AEB"/>
    <w:rsid w:val="00E93070"/>
    <w:rsid w:val="00E93F2F"/>
    <w:rsid w:val="00EA0EDA"/>
    <w:rsid w:val="00EA1028"/>
    <w:rsid w:val="00EA1E29"/>
    <w:rsid w:val="00EA450E"/>
    <w:rsid w:val="00EA5FCB"/>
    <w:rsid w:val="00EA6FC2"/>
    <w:rsid w:val="00EB18F6"/>
    <w:rsid w:val="00EB2609"/>
    <w:rsid w:val="00EB3876"/>
    <w:rsid w:val="00EC21E2"/>
    <w:rsid w:val="00EC709D"/>
    <w:rsid w:val="00ED41A7"/>
    <w:rsid w:val="00ED68F0"/>
    <w:rsid w:val="00EE3B71"/>
    <w:rsid w:val="00EF3E4B"/>
    <w:rsid w:val="00EF68B3"/>
    <w:rsid w:val="00F01991"/>
    <w:rsid w:val="00F1051D"/>
    <w:rsid w:val="00F12EE0"/>
    <w:rsid w:val="00F20245"/>
    <w:rsid w:val="00F22C7A"/>
    <w:rsid w:val="00F234AF"/>
    <w:rsid w:val="00F26A9D"/>
    <w:rsid w:val="00F27546"/>
    <w:rsid w:val="00F33367"/>
    <w:rsid w:val="00F3376C"/>
    <w:rsid w:val="00F3792D"/>
    <w:rsid w:val="00F4079A"/>
    <w:rsid w:val="00F467E4"/>
    <w:rsid w:val="00F46A4D"/>
    <w:rsid w:val="00F55068"/>
    <w:rsid w:val="00F55D93"/>
    <w:rsid w:val="00F6195A"/>
    <w:rsid w:val="00F62B80"/>
    <w:rsid w:val="00F70D31"/>
    <w:rsid w:val="00F7578F"/>
    <w:rsid w:val="00F77872"/>
    <w:rsid w:val="00F8351C"/>
    <w:rsid w:val="00F90459"/>
    <w:rsid w:val="00F90D38"/>
    <w:rsid w:val="00FA029B"/>
    <w:rsid w:val="00FA1937"/>
    <w:rsid w:val="00FA7595"/>
    <w:rsid w:val="00FB332C"/>
    <w:rsid w:val="00FB381A"/>
    <w:rsid w:val="00FB5970"/>
    <w:rsid w:val="00FB64C9"/>
    <w:rsid w:val="00FB70F9"/>
    <w:rsid w:val="00FC21B0"/>
    <w:rsid w:val="00FC4802"/>
    <w:rsid w:val="00FD14DE"/>
    <w:rsid w:val="00FD4BCA"/>
    <w:rsid w:val="00FD7529"/>
    <w:rsid w:val="00FE1355"/>
    <w:rsid w:val="00FE3271"/>
    <w:rsid w:val="00FE5085"/>
    <w:rsid w:val="00FE50A4"/>
    <w:rsid w:val="00FE55D1"/>
    <w:rsid w:val="00FF0823"/>
    <w:rsid w:val="00FF1671"/>
    <w:rsid w:val="00FF5E30"/>
    <w:rsid w:val="00FF74C6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5B66"/>
    <w:pPr>
      <w:ind w:left="703" w:hanging="703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7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A71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85B35"/>
    <w:rPr>
      <w:sz w:val="16"/>
      <w:szCs w:val="16"/>
    </w:rPr>
  </w:style>
  <w:style w:type="paragraph" w:styleId="Tekstkomentarza">
    <w:name w:val="annotation text"/>
    <w:basedOn w:val="Normalny"/>
    <w:semiHidden/>
    <w:rsid w:val="00E85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85B35"/>
    <w:rPr>
      <w:b/>
      <w:bCs/>
    </w:rPr>
  </w:style>
  <w:style w:type="paragraph" w:styleId="Tekstdymka">
    <w:name w:val="Balloon Text"/>
    <w:basedOn w:val="Normalny"/>
    <w:semiHidden/>
    <w:rsid w:val="00E85B3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12EE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757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F757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757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F7578F"/>
    <w:rPr>
      <w:b/>
      <w:bCs/>
    </w:rPr>
  </w:style>
  <w:style w:type="character" w:styleId="UyteHipercze">
    <w:name w:val="FollowedHyperlink"/>
    <w:basedOn w:val="Domylnaczcionkaakapitu"/>
    <w:rsid w:val="0085236C"/>
    <w:rPr>
      <w:color w:val="800080"/>
      <w:u w:val="single"/>
    </w:rPr>
  </w:style>
  <w:style w:type="paragraph" w:styleId="Nagwek">
    <w:name w:val="header"/>
    <w:basedOn w:val="Normalny"/>
    <w:link w:val="NagwekZnak"/>
    <w:rsid w:val="00D33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31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33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13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A71A6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A71A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CA71A6"/>
    <w:pPr>
      <w:suppressAutoHyphens/>
    </w:pPr>
    <w:rPr>
      <w:rFonts w:ascii="Arial" w:hAnsi="Arial"/>
      <w:color w:val="000000"/>
      <w:sz w:val="16"/>
      <w:lang w:val="en-AU"/>
    </w:rPr>
  </w:style>
  <w:style w:type="paragraph" w:styleId="Bezodstpw">
    <w:name w:val="No Spacing"/>
    <w:uiPriority w:val="1"/>
    <w:qFormat/>
    <w:rsid w:val="00CA71A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7E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ikielce.pl/przetar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rgikielce.pl/przetar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0ED0-6E13-4B22-8F35-F42AD897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</vt:lpstr>
    </vt:vector>
  </TitlesOfParts>
  <Company>Targi Kielce Sp. z o.o.</Company>
  <LinksUpToDate>false</LinksUpToDate>
  <CharactersWithSpaces>9880</CharactersWithSpaces>
  <SharedDoc>false</SharedDoc>
  <HLinks>
    <vt:vector size="36" baseType="variant">
      <vt:variant>
        <vt:i4>6946933</vt:i4>
      </vt:variant>
      <vt:variant>
        <vt:i4>15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12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6946933</vt:i4>
      </vt:variant>
      <vt:variant>
        <vt:i4>9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mailto:kawecki.p@targikielce.pl</vt:lpwstr>
      </vt:variant>
      <vt:variant>
        <vt:lpwstr/>
      </vt:variant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mailto:jamrozik.d@targikielce.pl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http://www.targikielce.pl/przetargi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Miernik</dc:creator>
  <cp:lastModifiedBy>Konieczny</cp:lastModifiedBy>
  <cp:revision>21</cp:revision>
  <cp:lastPrinted>2010-09-17T08:12:00Z</cp:lastPrinted>
  <dcterms:created xsi:type="dcterms:W3CDTF">2013-12-13T08:02:00Z</dcterms:created>
  <dcterms:modified xsi:type="dcterms:W3CDTF">2014-08-14T11:55:00Z</dcterms:modified>
</cp:coreProperties>
</file>